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E" w:rsidRPr="00FA51E0" w:rsidRDefault="00E50BC5" w:rsidP="007D53BE">
      <w:pPr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Esm_1</w:t>
      </w:r>
      <w:r w:rsidR="007D53BE" w:rsidRPr="002A56E9">
        <w:rPr>
          <w:rFonts w:ascii="Times New Roman" w:hAnsi="Times New Roman"/>
          <w:b/>
          <w:sz w:val="24"/>
          <w:szCs w:val="24"/>
          <w:lang w:val="en-US"/>
        </w:rPr>
        <w:t>.</w:t>
      </w:r>
      <w:r w:rsidR="007D53BE"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0B7A" w:rsidRPr="00340B7A">
        <w:rPr>
          <w:rFonts w:ascii="Times New Roman" w:hAnsi="Times New Roman"/>
          <w:b/>
          <w:sz w:val="24"/>
          <w:szCs w:val="24"/>
          <w:lang w:val="en-US"/>
        </w:rPr>
        <w:t xml:space="preserve">Vouchers and specimens examined of </w:t>
      </w:r>
      <w:r w:rsidR="00340B7A" w:rsidRPr="00340B7A">
        <w:rPr>
          <w:rFonts w:ascii="Times New Roman" w:hAnsi="Times New Roman"/>
          <w:b/>
          <w:i/>
          <w:sz w:val="24"/>
          <w:szCs w:val="24"/>
          <w:lang w:val="en-US"/>
        </w:rPr>
        <w:t>P. scaberula</w:t>
      </w:r>
      <w:r w:rsidR="00340B7A" w:rsidRPr="00340B7A">
        <w:rPr>
          <w:rFonts w:ascii="Times New Roman" w:hAnsi="Times New Roman"/>
          <w:b/>
          <w:sz w:val="24"/>
          <w:szCs w:val="24"/>
          <w:lang w:val="en-US"/>
        </w:rPr>
        <w:t xml:space="preserve"> studied</w:t>
      </w:r>
      <w:r w:rsidR="00340B7A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53BE" w:rsidRPr="00FA51E0" w:rsidRDefault="007D53BE" w:rsidP="007D53B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A51E0">
        <w:rPr>
          <w:rFonts w:ascii="Times New Roman" w:hAnsi="Times New Roman"/>
          <w:sz w:val="24"/>
          <w:szCs w:val="24"/>
        </w:rPr>
        <w:t xml:space="preserve">Argentina. Catamarca: Ambato,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Hunziker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19702a,b, 19815,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19830</w:t>
      </w:r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19993,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20040,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20067,20799, 20835,20843,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20867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20901, 20912, 20967,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20972,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20978,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21687, 22246,</w:t>
      </w:r>
      <w:r w:rsidRPr="00FA51E0">
        <w:rPr>
          <w:rFonts w:ascii="Times New Roman" w:hAnsi="Times New Roman"/>
          <w:sz w:val="24"/>
          <w:szCs w:val="24"/>
        </w:rPr>
        <w:t xml:space="preserve"> (CORD). 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Chubut: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Carranleufu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Spegazzini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901, 905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(LP). </w:t>
      </w:r>
      <w:proofErr w:type="spellStart"/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>Cushamen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Illín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259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(US).</w:t>
      </w:r>
      <w:proofErr w:type="gramEnd"/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>Futaleufú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Burkart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19835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(US).</w:t>
      </w:r>
      <w:proofErr w:type="gramEnd"/>
      <w:r w:rsidRPr="00FA51E0">
        <w:rPr>
          <w:rFonts w:ascii="Times New Roman" w:hAnsi="Times New Roman"/>
          <w:sz w:val="24"/>
          <w:szCs w:val="24"/>
          <w:lang w:val="en-US"/>
        </w:rPr>
        <w:t xml:space="preserve"> Córdoba: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Calamuchita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Hunziker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9558,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9627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(CORD). Cruz del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Eje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FA51E0">
        <w:rPr>
          <w:rFonts w:ascii="Times New Roman" w:hAnsi="Times New Roman"/>
          <w:i/>
          <w:sz w:val="24"/>
          <w:szCs w:val="24"/>
          <w:lang w:val="en-US"/>
        </w:rPr>
        <w:t>Stuckert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 20893</w:t>
      </w:r>
      <w:proofErr w:type="gramEnd"/>
      <w:r w:rsidRPr="00FA51E0">
        <w:rPr>
          <w:rFonts w:ascii="Times New Roman" w:hAnsi="Times New Roman"/>
          <w:i/>
          <w:sz w:val="24"/>
          <w:szCs w:val="24"/>
          <w:lang w:val="en-US"/>
        </w:rPr>
        <w:t>, 20739, 20801, 20803, 20806, 20879, 20630, 20707, 20848, 21017, 21091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(CORD).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Punilla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Doering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26, 15577, 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(CORD),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(CORD 15616),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Kurtz 15661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(CORD),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Hunziker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15616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16304, 20997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(CORD),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Meyer 15536a</w:t>
      </w:r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>,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b,c</w:t>
      </w:r>
      <w:proofErr w:type="gram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(LILL),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(CORD 729). </w:t>
      </w:r>
      <w:r w:rsidRPr="00FA51E0">
        <w:rPr>
          <w:rFonts w:ascii="Times New Roman" w:hAnsi="Times New Roman"/>
          <w:sz w:val="24"/>
          <w:szCs w:val="24"/>
        </w:rPr>
        <w:t xml:space="preserve">San Alberto, </w:t>
      </w:r>
      <w:r w:rsidRPr="00FA51E0">
        <w:rPr>
          <w:rFonts w:ascii="Times New Roman" w:hAnsi="Times New Roman"/>
          <w:i/>
          <w:sz w:val="24"/>
          <w:szCs w:val="24"/>
        </w:rPr>
        <w:t xml:space="preserve">Cabido s.n. </w:t>
      </w:r>
      <w:r w:rsidRPr="00FA51E0">
        <w:rPr>
          <w:rFonts w:ascii="Times New Roman" w:hAnsi="Times New Roman"/>
          <w:sz w:val="24"/>
          <w:szCs w:val="24"/>
        </w:rPr>
        <w:t xml:space="preserve">(CORD 397),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Lutti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5075, 5214</w:t>
      </w:r>
      <w:r w:rsidRPr="00FA51E0">
        <w:rPr>
          <w:rFonts w:ascii="Times New Roman" w:hAnsi="Times New Roman"/>
          <w:sz w:val="24"/>
          <w:szCs w:val="24"/>
        </w:rPr>
        <w:t xml:space="preserve"> (CORD), </w:t>
      </w:r>
      <w:r w:rsidRPr="00FA51E0">
        <w:rPr>
          <w:rFonts w:ascii="Times New Roman" w:hAnsi="Times New Roman"/>
          <w:i/>
          <w:sz w:val="24"/>
          <w:szCs w:val="24"/>
        </w:rPr>
        <w:t>s.n.</w:t>
      </w:r>
      <w:r w:rsidRPr="00FA51E0">
        <w:rPr>
          <w:rFonts w:ascii="Times New Roman" w:hAnsi="Times New Roman"/>
          <w:sz w:val="24"/>
          <w:szCs w:val="24"/>
        </w:rPr>
        <w:t xml:space="preserve"> (CORD 471, 670). Jujuy: Humahuaca,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Buthsatz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s.n.</w:t>
      </w:r>
      <w:r w:rsidRPr="00FA51E0">
        <w:rPr>
          <w:rFonts w:ascii="Times New Roman" w:hAnsi="Times New Roman"/>
          <w:sz w:val="24"/>
          <w:szCs w:val="24"/>
        </w:rPr>
        <w:t xml:space="preserve"> (BAA 14572),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Fernandez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1007</w:t>
      </w:r>
      <w:r w:rsidRPr="00FA51E0">
        <w:rPr>
          <w:rFonts w:ascii="Times New Roman" w:hAnsi="Times New Roman"/>
          <w:sz w:val="24"/>
          <w:szCs w:val="24"/>
        </w:rPr>
        <w:t xml:space="preserve"> (BAA). Rinconada,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Schwabe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908</w:t>
      </w:r>
      <w:r w:rsidRPr="00FA51E0">
        <w:rPr>
          <w:rFonts w:ascii="Times New Roman" w:hAnsi="Times New Roman"/>
          <w:sz w:val="24"/>
          <w:szCs w:val="24"/>
        </w:rPr>
        <w:t xml:space="preserve"> (CORD), </w:t>
      </w:r>
      <w:r w:rsidRPr="00FA51E0">
        <w:rPr>
          <w:rFonts w:ascii="Times New Roman" w:hAnsi="Times New Roman"/>
          <w:i/>
          <w:sz w:val="24"/>
          <w:szCs w:val="24"/>
        </w:rPr>
        <w:t xml:space="preserve">s.n. </w:t>
      </w:r>
      <w:r w:rsidRPr="00FA51E0">
        <w:rPr>
          <w:rFonts w:ascii="Times New Roman" w:hAnsi="Times New Roman"/>
          <w:sz w:val="24"/>
          <w:szCs w:val="24"/>
        </w:rPr>
        <w:t xml:space="preserve">(BAA 7148, 7162). Santa Catalina, </w:t>
      </w:r>
      <w:r w:rsidRPr="00FA51E0">
        <w:rPr>
          <w:rFonts w:ascii="Times New Roman" w:hAnsi="Times New Roman"/>
          <w:i/>
          <w:sz w:val="24"/>
          <w:szCs w:val="24"/>
        </w:rPr>
        <w:t>11483</w:t>
      </w:r>
      <w:r w:rsidRPr="00FA51E0">
        <w:rPr>
          <w:rFonts w:ascii="Times New Roman" w:hAnsi="Times New Roman"/>
          <w:sz w:val="24"/>
          <w:szCs w:val="24"/>
        </w:rPr>
        <w:t xml:space="preserve"> (CORD). </w:t>
      </w:r>
      <w:proofErr w:type="spellStart"/>
      <w:r w:rsidRPr="00FA51E0">
        <w:rPr>
          <w:rFonts w:ascii="Times New Roman" w:hAnsi="Times New Roman"/>
          <w:sz w:val="24"/>
          <w:szCs w:val="24"/>
        </w:rPr>
        <w:t>Susques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Werner 211</w:t>
      </w:r>
      <w:r w:rsidRPr="00FA51E0">
        <w:rPr>
          <w:rFonts w:ascii="Times New Roman" w:hAnsi="Times New Roman"/>
          <w:sz w:val="24"/>
          <w:szCs w:val="24"/>
        </w:rPr>
        <w:t xml:space="preserve"> (LP). </w:t>
      </w:r>
      <w:proofErr w:type="spellStart"/>
      <w:r w:rsidRPr="00FA51E0">
        <w:rPr>
          <w:rFonts w:ascii="Times New Roman" w:hAnsi="Times New Roman"/>
          <w:sz w:val="24"/>
          <w:szCs w:val="24"/>
        </w:rPr>
        <w:t>Yavi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Cabrera 7838</w:t>
      </w:r>
      <w:r w:rsidRPr="00FA51E0">
        <w:rPr>
          <w:rFonts w:ascii="Times New Roman" w:hAnsi="Times New Roman"/>
          <w:sz w:val="24"/>
          <w:szCs w:val="24"/>
        </w:rPr>
        <w:t xml:space="preserve"> (BAA). La Rioja: Aguas Negras, </w:t>
      </w:r>
      <w:r w:rsidRPr="00FA51E0">
        <w:rPr>
          <w:rFonts w:ascii="Times New Roman" w:hAnsi="Times New Roman"/>
          <w:i/>
          <w:sz w:val="24"/>
          <w:szCs w:val="24"/>
        </w:rPr>
        <w:t xml:space="preserve">Calderón 1011 </w:t>
      </w:r>
      <w:r w:rsidRPr="00FA51E0">
        <w:rPr>
          <w:rFonts w:ascii="Times New Roman" w:hAnsi="Times New Roman"/>
          <w:sz w:val="24"/>
          <w:szCs w:val="24"/>
        </w:rPr>
        <w:t>(BAA).</w:t>
      </w:r>
      <w:r w:rsidRPr="00FA51E0">
        <w:rPr>
          <w:rFonts w:ascii="Times New Roman" w:hAnsi="Times New Roman"/>
          <w:i/>
          <w:sz w:val="24"/>
          <w:szCs w:val="24"/>
        </w:rPr>
        <w:t xml:space="preserve"> </w:t>
      </w:r>
      <w:r w:rsidRPr="00FA51E0">
        <w:rPr>
          <w:rFonts w:ascii="Times New Roman" w:hAnsi="Times New Roman"/>
          <w:sz w:val="24"/>
          <w:szCs w:val="24"/>
        </w:rPr>
        <w:t xml:space="preserve">Chilecito,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Morello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5230</w:t>
      </w:r>
      <w:r w:rsidRPr="00FA51E0">
        <w:rPr>
          <w:rFonts w:ascii="Times New Roman" w:hAnsi="Times New Roman"/>
          <w:sz w:val="24"/>
          <w:szCs w:val="24"/>
        </w:rPr>
        <w:t xml:space="preserve"> (LP). </w:t>
      </w:r>
      <w:proofErr w:type="spellStart"/>
      <w:r w:rsidRPr="00FA51E0">
        <w:rPr>
          <w:rFonts w:ascii="Times New Roman" w:hAnsi="Times New Roman"/>
          <w:sz w:val="24"/>
          <w:szCs w:val="24"/>
        </w:rPr>
        <w:t>Famatina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 xml:space="preserve">Calderón 1171 </w:t>
      </w:r>
      <w:r w:rsidRPr="00FA51E0">
        <w:rPr>
          <w:rFonts w:ascii="Times New Roman" w:hAnsi="Times New Roman"/>
          <w:sz w:val="24"/>
          <w:szCs w:val="24"/>
        </w:rPr>
        <w:t xml:space="preserve">(BAA),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Krapovickas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6265</w:t>
      </w:r>
      <w:r w:rsidRPr="00FA51E0">
        <w:rPr>
          <w:rFonts w:ascii="Times New Roman" w:hAnsi="Times New Roman"/>
          <w:sz w:val="24"/>
          <w:szCs w:val="24"/>
        </w:rPr>
        <w:t xml:space="preserve"> (CORD),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Kurtz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13993,</w:t>
      </w:r>
      <w:r w:rsidRPr="00FA51E0">
        <w:rPr>
          <w:rFonts w:ascii="Times New Roman" w:hAnsi="Times New Roman"/>
          <w:sz w:val="24"/>
          <w:szCs w:val="24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</w:rPr>
        <w:t>14972a</w:t>
      </w:r>
      <w:proofErr w:type="gramStart"/>
      <w:r w:rsidRPr="00FA51E0">
        <w:rPr>
          <w:rFonts w:ascii="Times New Roman" w:hAnsi="Times New Roman"/>
          <w:i/>
          <w:sz w:val="24"/>
          <w:szCs w:val="24"/>
        </w:rPr>
        <w:t>,b</w:t>
      </w:r>
      <w:proofErr w:type="gram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15028</w:t>
      </w:r>
      <w:r w:rsidRPr="00FA51E0">
        <w:rPr>
          <w:rFonts w:ascii="Times New Roman" w:hAnsi="Times New Roman"/>
          <w:sz w:val="24"/>
          <w:szCs w:val="24"/>
        </w:rPr>
        <w:t xml:space="preserve"> (CORD). Mendoza: </w:t>
      </w:r>
      <w:proofErr w:type="spellStart"/>
      <w:r w:rsidRPr="00FA51E0">
        <w:rPr>
          <w:rFonts w:ascii="Times New Roman" w:hAnsi="Times New Roman"/>
          <w:sz w:val="24"/>
          <w:szCs w:val="24"/>
        </w:rPr>
        <w:t>Tupungato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Melis 79</w:t>
      </w:r>
      <w:r w:rsidRPr="00FA51E0">
        <w:rPr>
          <w:rFonts w:ascii="Times New Roman" w:hAnsi="Times New Roman"/>
          <w:sz w:val="24"/>
          <w:szCs w:val="24"/>
        </w:rPr>
        <w:t xml:space="preserve"> (US). Neuquén: Catan </w:t>
      </w:r>
      <w:proofErr w:type="spellStart"/>
      <w:r w:rsidRPr="00FA51E0">
        <w:rPr>
          <w:rFonts w:ascii="Times New Roman" w:hAnsi="Times New Roman"/>
          <w:sz w:val="24"/>
          <w:szCs w:val="24"/>
        </w:rPr>
        <w:t>Lil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Dawson 1174</w:t>
      </w:r>
      <w:r w:rsidRPr="00FA51E0">
        <w:rPr>
          <w:rFonts w:ascii="Times New Roman" w:hAnsi="Times New Roman"/>
          <w:sz w:val="24"/>
          <w:szCs w:val="24"/>
        </w:rPr>
        <w:t xml:space="preserve"> (LP). Los Lagos, </w:t>
      </w:r>
      <w:r w:rsidRPr="00FA51E0">
        <w:rPr>
          <w:rFonts w:ascii="Times New Roman" w:hAnsi="Times New Roman"/>
          <w:i/>
          <w:sz w:val="24"/>
          <w:szCs w:val="24"/>
        </w:rPr>
        <w:t>Diem 218</w:t>
      </w:r>
      <w:r w:rsidRPr="00FA51E0">
        <w:rPr>
          <w:rFonts w:ascii="Times New Roman" w:hAnsi="Times New Roman"/>
          <w:sz w:val="24"/>
          <w:szCs w:val="24"/>
        </w:rPr>
        <w:t xml:space="preserve"> (US). </w:t>
      </w:r>
      <w:proofErr w:type="spellStart"/>
      <w:r w:rsidRPr="00FA51E0">
        <w:rPr>
          <w:rFonts w:ascii="Times New Roman" w:hAnsi="Times New Roman"/>
          <w:sz w:val="24"/>
          <w:szCs w:val="24"/>
        </w:rPr>
        <w:t>Picunches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Parodi 3164</w:t>
      </w:r>
      <w:r w:rsidRPr="00FA51E0">
        <w:rPr>
          <w:rFonts w:ascii="Times New Roman" w:hAnsi="Times New Roman"/>
          <w:sz w:val="24"/>
          <w:szCs w:val="24"/>
        </w:rPr>
        <w:t xml:space="preserve"> (US). Río Negro: Bariloche, </w:t>
      </w:r>
      <w:r w:rsidRPr="00FA51E0">
        <w:rPr>
          <w:rFonts w:ascii="Times New Roman" w:hAnsi="Times New Roman"/>
          <w:i/>
          <w:sz w:val="24"/>
          <w:szCs w:val="24"/>
        </w:rPr>
        <w:t>Cabrera 113</w:t>
      </w:r>
      <w:r w:rsidRPr="00FA51E0">
        <w:rPr>
          <w:rFonts w:ascii="Times New Roman" w:hAnsi="Times New Roman"/>
          <w:sz w:val="24"/>
          <w:szCs w:val="24"/>
        </w:rPr>
        <w:t xml:space="preserve"> (LP), </w:t>
      </w:r>
      <w:r w:rsidRPr="00FA51E0">
        <w:rPr>
          <w:rFonts w:ascii="Times New Roman" w:hAnsi="Times New Roman"/>
          <w:i/>
          <w:sz w:val="24"/>
          <w:szCs w:val="24"/>
        </w:rPr>
        <w:t>Maldonado 600a</w:t>
      </w:r>
      <w:r w:rsidRPr="00FA51E0">
        <w:rPr>
          <w:rFonts w:ascii="Times New Roman" w:hAnsi="Times New Roman"/>
          <w:sz w:val="24"/>
          <w:szCs w:val="24"/>
        </w:rPr>
        <w:t xml:space="preserve"> (LP), </w:t>
      </w:r>
      <w:r w:rsidRPr="00FA51E0">
        <w:rPr>
          <w:rFonts w:ascii="Times New Roman" w:hAnsi="Times New Roman"/>
          <w:i/>
          <w:sz w:val="24"/>
          <w:szCs w:val="24"/>
        </w:rPr>
        <w:t>Maldonado 600b</w:t>
      </w:r>
      <w:r w:rsidRPr="00FA51E0">
        <w:rPr>
          <w:rFonts w:ascii="Times New Roman" w:hAnsi="Times New Roman"/>
          <w:sz w:val="24"/>
          <w:szCs w:val="24"/>
        </w:rPr>
        <w:t xml:space="preserve"> (US), </w:t>
      </w:r>
      <w:r w:rsidRPr="00FA51E0">
        <w:rPr>
          <w:rFonts w:ascii="Times New Roman" w:hAnsi="Times New Roman"/>
          <w:i/>
          <w:sz w:val="24"/>
          <w:szCs w:val="24"/>
        </w:rPr>
        <w:t>Peterson 17331</w:t>
      </w:r>
      <w:r w:rsidRPr="00FA51E0">
        <w:rPr>
          <w:rFonts w:ascii="Times New Roman" w:hAnsi="Times New Roman"/>
          <w:sz w:val="24"/>
          <w:szCs w:val="24"/>
        </w:rPr>
        <w:t xml:space="preserve"> (LP). San Juan, Iglesia </w:t>
      </w:r>
      <w:r w:rsidRPr="00FA51E0">
        <w:rPr>
          <w:rFonts w:ascii="Times New Roman" w:hAnsi="Times New Roman"/>
          <w:i/>
          <w:iCs/>
          <w:sz w:val="24"/>
          <w:szCs w:val="24"/>
        </w:rPr>
        <w:t xml:space="preserve">Carrizo 3 </w:t>
      </w:r>
      <w:r w:rsidRPr="00FA51E0">
        <w:rPr>
          <w:rFonts w:ascii="Times New Roman" w:hAnsi="Times New Roman"/>
          <w:sz w:val="24"/>
          <w:szCs w:val="24"/>
        </w:rPr>
        <w:t xml:space="preserve">(BAA). San Luis: Coronel </w:t>
      </w:r>
      <w:proofErr w:type="spellStart"/>
      <w:r w:rsidRPr="00FA51E0">
        <w:rPr>
          <w:rFonts w:ascii="Times New Roman" w:hAnsi="Times New Roman"/>
          <w:sz w:val="24"/>
          <w:szCs w:val="24"/>
        </w:rPr>
        <w:t>Pringles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Anderson 2007</w:t>
      </w:r>
      <w:r w:rsidRPr="00FA51E0">
        <w:rPr>
          <w:rFonts w:ascii="Times New Roman" w:hAnsi="Times New Roman"/>
          <w:sz w:val="24"/>
          <w:szCs w:val="24"/>
        </w:rPr>
        <w:t xml:space="preserve"> (CORD). Junín,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Hunziker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11807</w:t>
      </w:r>
      <w:r w:rsidRPr="00FA51E0">
        <w:rPr>
          <w:rFonts w:ascii="Times New Roman" w:hAnsi="Times New Roman"/>
          <w:sz w:val="24"/>
          <w:szCs w:val="24"/>
        </w:rPr>
        <w:t xml:space="preserve"> (CORD). Santa Cruz: </w:t>
      </w:r>
      <w:proofErr w:type="spellStart"/>
      <w:r w:rsidRPr="00FA51E0">
        <w:rPr>
          <w:rFonts w:ascii="Times New Roman" w:hAnsi="Times New Roman"/>
          <w:sz w:val="24"/>
          <w:szCs w:val="24"/>
        </w:rPr>
        <w:t>Guer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1E0">
        <w:rPr>
          <w:rFonts w:ascii="Times New Roman" w:hAnsi="Times New Roman"/>
          <w:sz w:val="24"/>
          <w:szCs w:val="24"/>
        </w:rPr>
        <w:t>Aike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 xml:space="preserve">Peterson 17091 </w:t>
      </w:r>
      <w:r w:rsidRPr="00FA51E0">
        <w:rPr>
          <w:rFonts w:ascii="Times New Roman" w:hAnsi="Times New Roman"/>
          <w:sz w:val="24"/>
          <w:szCs w:val="24"/>
        </w:rPr>
        <w:t xml:space="preserve">(US). Tucumán: </w:t>
      </w:r>
      <w:proofErr w:type="spellStart"/>
      <w:r w:rsidRPr="00FA51E0">
        <w:rPr>
          <w:rFonts w:ascii="Times New Roman" w:hAnsi="Times New Roman"/>
          <w:sz w:val="24"/>
          <w:szCs w:val="24"/>
        </w:rPr>
        <w:t>Tafí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 del Valle, </w:t>
      </w:r>
      <w:r w:rsidRPr="00FA51E0">
        <w:rPr>
          <w:rFonts w:ascii="Times New Roman" w:hAnsi="Times New Roman"/>
          <w:i/>
          <w:sz w:val="24"/>
          <w:szCs w:val="24"/>
        </w:rPr>
        <w:t>Lillo 3514, 5468</w:t>
      </w:r>
      <w:r w:rsidRPr="00FA51E0">
        <w:rPr>
          <w:rFonts w:ascii="Times New Roman" w:hAnsi="Times New Roman"/>
          <w:sz w:val="24"/>
          <w:szCs w:val="24"/>
        </w:rPr>
        <w:t xml:space="preserve"> (LIL),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Rodriguez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575</w:t>
      </w:r>
      <w:r w:rsidRPr="00FA51E0">
        <w:rPr>
          <w:rFonts w:ascii="Times New Roman" w:hAnsi="Times New Roman"/>
          <w:sz w:val="24"/>
          <w:szCs w:val="24"/>
        </w:rPr>
        <w:t xml:space="preserve"> (CORD). Bolivia. Cochabamba: Ayopaya,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Candia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3</w:t>
      </w:r>
      <w:r w:rsidRPr="00FA51E0">
        <w:rPr>
          <w:rFonts w:ascii="Times New Roman" w:hAnsi="Times New Roman"/>
          <w:sz w:val="24"/>
          <w:szCs w:val="24"/>
        </w:rPr>
        <w:t xml:space="preserve"> (LPB). La Paz: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Buchtien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370, 8539, 8831, 8844</w:t>
      </w:r>
      <w:r w:rsidRPr="00FA51E0">
        <w:rPr>
          <w:rFonts w:ascii="Times New Roman" w:hAnsi="Times New Roman"/>
          <w:sz w:val="24"/>
          <w:szCs w:val="24"/>
        </w:rPr>
        <w:t xml:space="preserve"> (US). Murillo, </w:t>
      </w:r>
      <w:r w:rsidRPr="00FA51E0">
        <w:rPr>
          <w:rFonts w:ascii="Times New Roman" w:hAnsi="Times New Roman"/>
          <w:i/>
          <w:sz w:val="24"/>
          <w:szCs w:val="24"/>
        </w:rPr>
        <w:t>Solomon 16247</w:t>
      </w:r>
      <w:r w:rsidRPr="00FA51E0">
        <w:rPr>
          <w:rFonts w:ascii="Times New Roman" w:hAnsi="Times New Roman"/>
          <w:sz w:val="24"/>
          <w:szCs w:val="24"/>
        </w:rPr>
        <w:t xml:space="preserve"> (LPB). Oruro: Pagador, </w:t>
      </w:r>
      <w:r w:rsidRPr="00FA51E0">
        <w:rPr>
          <w:rFonts w:ascii="Times New Roman" w:hAnsi="Times New Roman"/>
          <w:i/>
          <w:sz w:val="24"/>
          <w:szCs w:val="24"/>
        </w:rPr>
        <w:t>Peterson 12772a</w:t>
      </w:r>
      <w:proofErr w:type="gramStart"/>
      <w:r w:rsidRPr="00FA51E0">
        <w:rPr>
          <w:rFonts w:ascii="Times New Roman" w:hAnsi="Times New Roman"/>
          <w:i/>
          <w:sz w:val="24"/>
          <w:szCs w:val="24"/>
        </w:rPr>
        <w:t>,b</w:t>
      </w:r>
      <w:proofErr w:type="gramEnd"/>
      <w:r w:rsidRPr="00FA51E0">
        <w:rPr>
          <w:rFonts w:ascii="Times New Roman" w:hAnsi="Times New Roman"/>
          <w:sz w:val="24"/>
          <w:szCs w:val="24"/>
        </w:rPr>
        <w:t xml:space="preserve"> (LPB), </w:t>
      </w:r>
      <w:r w:rsidRPr="00FA51E0">
        <w:rPr>
          <w:rFonts w:ascii="Times New Roman" w:hAnsi="Times New Roman"/>
          <w:i/>
          <w:sz w:val="24"/>
          <w:szCs w:val="24"/>
        </w:rPr>
        <w:t>s.n.</w:t>
      </w:r>
      <w:r w:rsidRPr="00FA51E0">
        <w:rPr>
          <w:rFonts w:ascii="Times New Roman" w:hAnsi="Times New Roman"/>
          <w:sz w:val="24"/>
          <w:szCs w:val="24"/>
        </w:rPr>
        <w:t xml:space="preserve"> (US 1099683). Pongo, </w:t>
      </w:r>
      <w:r w:rsidRPr="00FA51E0">
        <w:rPr>
          <w:rFonts w:ascii="Times New Roman" w:hAnsi="Times New Roman"/>
          <w:i/>
          <w:sz w:val="24"/>
          <w:szCs w:val="24"/>
        </w:rPr>
        <w:t>s.n.</w:t>
      </w:r>
      <w:r w:rsidRPr="00FA51E0">
        <w:rPr>
          <w:rFonts w:ascii="Times New Roman" w:hAnsi="Times New Roman"/>
          <w:sz w:val="24"/>
          <w:szCs w:val="24"/>
        </w:rPr>
        <w:t xml:space="preserve"> (US 1388927). Potosí: Frías, </w:t>
      </w:r>
      <w:r w:rsidRPr="00FA51E0">
        <w:rPr>
          <w:rFonts w:ascii="Times New Roman" w:hAnsi="Times New Roman"/>
          <w:i/>
          <w:sz w:val="24"/>
          <w:szCs w:val="24"/>
        </w:rPr>
        <w:t>Peterson 13148</w:t>
      </w:r>
      <w:r w:rsidRPr="00FA51E0">
        <w:rPr>
          <w:rFonts w:ascii="Times New Roman" w:hAnsi="Times New Roman"/>
          <w:sz w:val="24"/>
          <w:szCs w:val="24"/>
        </w:rPr>
        <w:t xml:space="preserve"> (US), </w:t>
      </w:r>
      <w:r w:rsidRPr="00FA51E0">
        <w:rPr>
          <w:rFonts w:ascii="Times New Roman" w:hAnsi="Times New Roman"/>
          <w:i/>
          <w:sz w:val="24"/>
          <w:szCs w:val="24"/>
        </w:rPr>
        <w:t>Wood 10753</w:t>
      </w:r>
      <w:r w:rsidRPr="00FA51E0">
        <w:rPr>
          <w:rFonts w:ascii="Times New Roman" w:hAnsi="Times New Roman"/>
          <w:sz w:val="24"/>
          <w:szCs w:val="24"/>
        </w:rPr>
        <w:t xml:space="preserve"> (LPB). </w:t>
      </w:r>
      <w:proofErr w:type="spellStart"/>
      <w:r w:rsidRPr="00FA51E0">
        <w:rPr>
          <w:rFonts w:ascii="Times New Roman" w:hAnsi="Times New Roman"/>
          <w:sz w:val="24"/>
          <w:szCs w:val="24"/>
        </w:rPr>
        <w:t>Quijarro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>Peterson 12816</w:t>
      </w:r>
      <w:r w:rsidRPr="00FA51E0">
        <w:rPr>
          <w:rFonts w:ascii="Times New Roman" w:hAnsi="Times New Roman"/>
          <w:sz w:val="24"/>
          <w:szCs w:val="24"/>
        </w:rPr>
        <w:t xml:space="preserve"> (US). San Felipe,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Hitchcock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22598a</w:t>
      </w:r>
      <w:proofErr w:type="gramStart"/>
      <w:r w:rsidRPr="00FA51E0">
        <w:rPr>
          <w:rFonts w:ascii="Times New Roman" w:hAnsi="Times New Roman"/>
          <w:i/>
          <w:sz w:val="24"/>
          <w:szCs w:val="24"/>
        </w:rPr>
        <w:t>,b</w:t>
      </w:r>
      <w:proofErr w:type="gramEnd"/>
      <w:r w:rsidRPr="00FA51E0">
        <w:rPr>
          <w:rFonts w:ascii="Times New Roman" w:hAnsi="Times New Roman"/>
          <w:sz w:val="24"/>
          <w:szCs w:val="24"/>
        </w:rPr>
        <w:t xml:space="preserve"> (US). </w:t>
      </w:r>
      <w:proofErr w:type="spellStart"/>
      <w:r w:rsidRPr="00FA51E0">
        <w:rPr>
          <w:rFonts w:ascii="Times New Roman" w:hAnsi="Times New Roman"/>
          <w:sz w:val="24"/>
          <w:szCs w:val="24"/>
        </w:rPr>
        <w:t>Taquiña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</w:rPr>
        <w:t>Hitchcock</w:t>
      </w:r>
      <w:proofErr w:type="spellEnd"/>
      <w:r w:rsidRPr="00FA51E0">
        <w:rPr>
          <w:rFonts w:ascii="Times New Roman" w:hAnsi="Times New Roman"/>
          <w:i/>
          <w:sz w:val="24"/>
          <w:szCs w:val="24"/>
        </w:rPr>
        <w:t xml:space="preserve"> 22859, 22860, 22865</w:t>
      </w:r>
      <w:r w:rsidRPr="00FA51E0">
        <w:rPr>
          <w:rFonts w:ascii="Times New Roman" w:hAnsi="Times New Roman"/>
          <w:sz w:val="24"/>
          <w:szCs w:val="24"/>
        </w:rPr>
        <w:t xml:space="preserve"> (US). Tarija: José María </w:t>
      </w:r>
      <w:proofErr w:type="spellStart"/>
      <w:r w:rsidRPr="00FA51E0">
        <w:rPr>
          <w:rFonts w:ascii="Times New Roman" w:hAnsi="Times New Roman"/>
          <w:sz w:val="24"/>
          <w:szCs w:val="24"/>
        </w:rPr>
        <w:t>Aviléz</w:t>
      </w:r>
      <w:proofErr w:type="spellEnd"/>
      <w:r w:rsidRPr="00FA51E0">
        <w:rPr>
          <w:rFonts w:ascii="Times New Roman" w:hAnsi="Times New Roman"/>
          <w:sz w:val="24"/>
          <w:szCs w:val="24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</w:rPr>
        <w:t xml:space="preserve">Beck 27410 </w:t>
      </w:r>
      <w:r w:rsidRPr="00FA51E0">
        <w:rPr>
          <w:rFonts w:ascii="Times New Roman" w:hAnsi="Times New Roman"/>
          <w:sz w:val="24"/>
          <w:szCs w:val="24"/>
        </w:rPr>
        <w:t xml:space="preserve">(LPB). Challapata, </w:t>
      </w:r>
      <w:r w:rsidRPr="00FA51E0">
        <w:rPr>
          <w:rFonts w:ascii="Times New Roman" w:hAnsi="Times New Roman"/>
          <w:i/>
          <w:sz w:val="24"/>
          <w:szCs w:val="24"/>
        </w:rPr>
        <w:t>s.n.</w:t>
      </w:r>
      <w:r w:rsidRPr="00FA51E0">
        <w:rPr>
          <w:rFonts w:ascii="Times New Roman" w:hAnsi="Times New Roman"/>
          <w:sz w:val="24"/>
          <w:szCs w:val="24"/>
        </w:rPr>
        <w:t xml:space="preserve"> (US 1099682). Chile.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Aysén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Aysén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Barros 5638,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5639, 5640,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5642, 5643, 5644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Dusén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 1161179). </w:t>
      </w:r>
      <w:proofErr w:type="spellStart"/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>Magallanes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Andersson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(US 1717778),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Philippi 415 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(US),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Spegazzini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863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(LP),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(LP 7908),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FA51E0">
        <w:rPr>
          <w:rFonts w:ascii="Times New Roman" w:hAnsi="Times New Roman"/>
          <w:sz w:val="24"/>
          <w:szCs w:val="24"/>
          <w:lang w:val="en-US"/>
        </w:rPr>
        <w:t>(US 1761387).</w:t>
      </w:r>
      <w:proofErr w:type="gramEnd"/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 xml:space="preserve">Valdivia,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Buchtien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s.n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FA51E0">
        <w:rPr>
          <w:rFonts w:ascii="Times New Roman" w:hAnsi="Times New Roman"/>
          <w:sz w:val="24"/>
          <w:szCs w:val="24"/>
          <w:lang w:val="en-US"/>
        </w:rPr>
        <w:t>(US 1099673).</w:t>
      </w:r>
      <w:proofErr w:type="gramEnd"/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>Perú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A51E0">
        <w:rPr>
          <w:rFonts w:ascii="Times New Roman" w:hAnsi="Times New Roman"/>
          <w:sz w:val="24"/>
          <w:szCs w:val="24"/>
          <w:lang w:val="en-US"/>
        </w:rPr>
        <w:t xml:space="preserve"> Junín: Junín,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Petterson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35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(USM). </w:t>
      </w:r>
      <w:proofErr w:type="spellStart"/>
      <w:proofErr w:type="gramStart"/>
      <w:r w:rsidRPr="00FA51E0">
        <w:rPr>
          <w:rFonts w:ascii="Times New Roman" w:hAnsi="Times New Roman"/>
          <w:sz w:val="24"/>
          <w:szCs w:val="24"/>
          <w:lang w:val="en-US"/>
        </w:rPr>
        <w:t>Ollaantaytambo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A51E0">
        <w:rPr>
          <w:rFonts w:ascii="Times New Roman" w:hAnsi="Times New Roman"/>
          <w:i/>
          <w:sz w:val="24"/>
          <w:szCs w:val="24"/>
          <w:lang w:val="en-US"/>
        </w:rPr>
        <w:t>Hitchcock 22540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(US).</w:t>
      </w:r>
      <w:proofErr w:type="gramEnd"/>
      <w:r w:rsidRPr="00FA51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685">
        <w:rPr>
          <w:rFonts w:ascii="Times New Roman" w:hAnsi="Times New Roman"/>
          <w:sz w:val="24"/>
          <w:szCs w:val="24"/>
          <w:lang w:val="en-US"/>
        </w:rPr>
        <w:t xml:space="preserve">Ecuador. </w:t>
      </w:r>
      <w:proofErr w:type="gramStart"/>
      <w:r w:rsidRPr="00CC4685">
        <w:rPr>
          <w:rFonts w:ascii="Times New Roman" w:hAnsi="Times New Roman"/>
          <w:sz w:val="24"/>
          <w:szCs w:val="24"/>
          <w:lang w:val="en-US"/>
        </w:rPr>
        <w:t xml:space="preserve">Azuay, </w:t>
      </w:r>
      <w:r w:rsidRPr="00CC4685">
        <w:rPr>
          <w:rFonts w:ascii="Times New Roman" w:hAnsi="Times New Roman"/>
          <w:i/>
          <w:sz w:val="24"/>
          <w:szCs w:val="24"/>
          <w:lang w:val="en-US"/>
        </w:rPr>
        <w:t xml:space="preserve">Peterson 8856 </w:t>
      </w:r>
      <w:r w:rsidRPr="00CC4685">
        <w:rPr>
          <w:rFonts w:ascii="Times New Roman" w:hAnsi="Times New Roman"/>
          <w:sz w:val="24"/>
          <w:szCs w:val="24"/>
          <w:lang w:val="en-US"/>
        </w:rPr>
        <w:t>(US).</w:t>
      </w:r>
      <w:proofErr w:type="gramEnd"/>
      <w:r w:rsidRPr="00CC46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Tungurahua: </w:t>
      </w:r>
      <w:proofErr w:type="spellStart"/>
      <w:r w:rsidRPr="00FA51E0">
        <w:rPr>
          <w:rFonts w:ascii="Times New Roman" w:hAnsi="Times New Roman"/>
          <w:sz w:val="24"/>
          <w:szCs w:val="24"/>
          <w:lang w:val="en-US"/>
        </w:rPr>
        <w:t>Patate</w:t>
      </w:r>
      <w:proofErr w:type="spellEnd"/>
      <w:r w:rsidRPr="00FA51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A51E0">
        <w:rPr>
          <w:rFonts w:ascii="Times New Roman" w:hAnsi="Times New Roman"/>
          <w:i/>
          <w:sz w:val="24"/>
          <w:szCs w:val="24"/>
          <w:lang w:val="en-US"/>
        </w:rPr>
        <w:t>Asplund</w:t>
      </w:r>
      <w:proofErr w:type="spellEnd"/>
      <w:r w:rsidRPr="00FA51E0">
        <w:rPr>
          <w:rFonts w:ascii="Times New Roman" w:hAnsi="Times New Roman"/>
          <w:i/>
          <w:sz w:val="24"/>
          <w:szCs w:val="24"/>
          <w:lang w:val="en-US"/>
        </w:rPr>
        <w:t xml:space="preserve"> 7968</w:t>
      </w:r>
      <w:r w:rsidRPr="00FA51E0">
        <w:rPr>
          <w:rFonts w:ascii="Times New Roman" w:hAnsi="Times New Roman"/>
          <w:sz w:val="24"/>
          <w:szCs w:val="24"/>
          <w:lang w:val="en-US"/>
        </w:rPr>
        <w:t xml:space="preserve"> (US). </w:t>
      </w:r>
    </w:p>
    <w:p w:rsidR="007D53BE" w:rsidRDefault="007D53BE" w:rsidP="007D53BE">
      <w:pPr>
        <w:rPr>
          <w:rFonts w:ascii="Times New Roman" w:hAnsi="Times New Roman"/>
          <w:sz w:val="24"/>
          <w:szCs w:val="24"/>
          <w:lang w:val="en-US"/>
        </w:rPr>
      </w:pPr>
    </w:p>
    <w:p w:rsidR="007D53BE" w:rsidRDefault="007D53BE" w:rsidP="007D53BE">
      <w:pPr>
        <w:rPr>
          <w:rFonts w:ascii="Times New Roman" w:hAnsi="Times New Roman"/>
          <w:sz w:val="24"/>
          <w:szCs w:val="24"/>
          <w:lang w:val="en-US"/>
        </w:rPr>
      </w:pPr>
    </w:p>
    <w:p w:rsidR="007D53BE" w:rsidRDefault="007D53BE" w:rsidP="007D53BE">
      <w:pPr>
        <w:rPr>
          <w:rFonts w:ascii="Times New Roman" w:hAnsi="Times New Roman"/>
          <w:sz w:val="24"/>
          <w:szCs w:val="24"/>
          <w:lang w:val="en-US"/>
        </w:rPr>
      </w:pPr>
    </w:p>
    <w:p w:rsidR="007D53BE" w:rsidRPr="008A7911" w:rsidRDefault="007D53BE" w:rsidP="007D53BE">
      <w:pPr>
        <w:rPr>
          <w:rFonts w:ascii="Times New Roman" w:hAnsi="Times New Roman"/>
          <w:sz w:val="24"/>
          <w:szCs w:val="24"/>
          <w:lang w:val="en-US"/>
        </w:rPr>
      </w:pPr>
    </w:p>
    <w:p w:rsidR="007D53BE" w:rsidRDefault="007D53BE" w:rsidP="007D53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7D53BE" w:rsidRDefault="007D53BE" w:rsidP="007D53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7D53BE" w:rsidRDefault="007D53BE" w:rsidP="007D53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7D53BE" w:rsidRDefault="007D53BE" w:rsidP="007D53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7D53BE" w:rsidRDefault="007D53BE" w:rsidP="007D53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7D53BE" w:rsidRPr="00F719D1" w:rsidRDefault="007D53BE" w:rsidP="007D53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7D53BE" w:rsidRDefault="007D53BE"/>
    <w:sectPr w:rsidR="007D5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BE"/>
    <w:rsid w:val="00194253"/>
    <w:rsid w:val="001F796E"/>
    <w:rsid w:val="002E531E"/>
    <w:rsid w:val="002F2ABD"/>
    <w:rsid w:val="002F2FAC"/>
    <w:rsid w:val="00340B7A"/>
    <w:rsid w:val="007D53BE"/>
    <w:rsid w:val="008840B4"/>
    <w:rsid w:val="00956ED2"/>
    <w:rsid w:val="00973C2A"/>
    <w:rsid w:val="00AC0F03"/>
    <w:rsid w:val="00E50BC5"/>
    <w:rsid w:val="00F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B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B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Scrivanti</dc:creator>
  <cp:lastModifiedBy>Raquel Scrivanti</cp:lastModifiedBy>
  <cp:revision>4</cp:revision>
  <dcterms:created xsi:type="dcterms:W3CDTF">2019-03-18T19:34:00Z</dcterms:created>
  <dcterms:modified xsi:type="dcterms:W3CDTF">2019-12-26T22:31:00Z</dcterms:modified>
</cp:coreProperties>
</file>