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B33FD" w14:textId="3AA6211C" w:rsidR="00822DB5" w:rsidRPr="00156591" w:rsidRDefault="00822DB5" w:rsidP="008026BB">
      <w:pPr>
        <w:ind w:hanging="284"/>
        <w:rPr>
          <w:rFonts w:cstheme="minorHAnsi"/>
        </w:rPr>
      </w:pPr>
      <w:r w:rsidRPr="00156591">
        <w:rPr>
          <w:rFonts w:cstheme="minorHAnsi"/>
        </w:rPr>
        <w:t xml:space="preserve">Tabla </w:t>
      </w:r>
      <w:r w:rsidR="0066350D">
        <w:rPr>
          <w:rFonts w:cstheme="minorHAnsi"/>
        </w:rPr>
        <w:t>8</w:t>
      </w:r>
      <w:r w:rsidRPr="00156591">
        <w:rPr>
          <w:rFonts w:cstheme="minorHAnsi"/>
        </w:rPr>
        <w:t xml:space="preserve">: </w:t>
      </w:r>
      <w:r w:rsidR="006245BB">
        <w:rPr>
          <w:rFonts w:cstheme="minorHAnsi"/>
        </w:rPr>
        <w:t xml:space="preserve">Composiciones evaluadas durante el diseño, desarrollo y optimización de la formulación 8 (F8) </w:t>
      </w:r>
      <w:r w:rsidR="006245BB">
        <w:t>de gomas masticables a base de alginato de sodio</w:t>
      </w:r>
      <w:r w:rsidR="006245BB">
        <w:rPr>
          <w:rFonts w:cstheme="minorHAnsi"/>
        </w:rPr>
        <w:t>.</w:t>
      </w:r>
    </w:p>
    <w:tbl>
      <w:tblPr>
        <w:tblStyle w:val="Tablaconcuadrcula"/>
        <w:tblW w:w="1445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706"/>
        <w:gridCol w:w="992"/>
        <w:gridCol w:w="1134"/>
        <w:gridCol w:w="989"/>
        <w:gridCol w:w="712"/>
        <w:gridCol w:w="992"/>
        <w:gridCol w:w="1134"/>
        <w:gridCol w:w="851"/>
        <w:gridCol w:w="6095"/>
      </w:tblGrid>
      <w:tr w:rsidR="00822DB5" w:rsidRPr="00156591" w14:paraId="09E30750" w14:textId="77777777" w:rsidTr="006245BB">
        <w:trPr>
          <w:jc w:val="center"/>
        </w:trPr>
        <w:tc>
          <w:tcPr>
            <w:tcW w:w="14459" w:type="dxa"/>
            <w:gridSpan w:val="10"/>
            <w:vAlign w:val="center"/>
          </w:tcPr>
          <w:p w14:paraId="1C5993DA" w14:textId="03BC8130" w:rsidR="00822DB5" w:rsidRPr="00156591" w:rsidRDefault="00822DB5" w:rsidP="00F472D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56591">
              <w:rPr>
                <w:rFonts w:cstheme="minorHAnsi"/>
                <w:b/>
                <w:bCs/>
                <w:sz w:val="28"/>
                <w:szCs w:val="28"/>
              </w:rPr>
              <w:t>F</w:t>
            </w:r>
            <w:r w:rsidR="0066350D">
              <w:rPr>
                <w:rFonts w:cstheme="minorHAnsi"/>
                <w:b/>
                <w:bCs/>
                <w:sz w:val="28"/>
                <w:szCs w:val="28"/>
              </w:rPr>
              <w:t>8</w:t>
            </w:r>
          </w:p>
          <w:p w14:paraId="3389DF73" w14:textId="4C2A3CA9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 xml:space="preserve">Secuestrante: </w:t>
            </w:r>
            <w:r w:rsidR="0066350D">
              <w:t xml:space="preserve"> </w:t>
            </w:r>
            <w:r w:rsidR="0066350D" w:rsidRPr="0066350D">
              <w:rPr>
                <w:rFonts w:cstheme="minorHAnsi"/>
              </w:rPr>
              <w:t xml:space="preserve">Fosfato disódico </w:t>
            </w:r>
            <w:r w:rsidRPr="00156591">
              <w:rPr>
                <w:rFonts w:cstheme="minorHAnsi"/>
              </w:rPr>
              <w:t>(</w:t>
            </w:r>
            <w:r w:rsidR="0066350D">
              <w:rPr>
                <w:rFonts w:cstheme="minorHAnsi"/>
              </w:rPr>
              <w:t>FD</w:t>
            </w:r>
            <w:r w:rsidRPr="00156591">
              <w:rPr>
                <w:rFonts w:cstheme="minorHAnsi"/>
              </w:rPr>
              <w:t>S)</w:t>
            </w:r>
          </w:p>
          <w:p w14:paraId="4B4DFCAB" w14:textId="7895DABA" w:rsidR="00822DB5" w:rsidRPr="00156591" w:rsidRDefault="00822DB5" w:rsidP="00F472DD">
            <w:pPr>
              <w:jc w:val="center"/>
              <w:rPr>
                <w:rFonts w:cstheme="minorHAnsi"/>
                <w:lang w:val="es-MX"/>
              </w:rPr>
            </w:pPr>
            <w:r w:rsidRPr="00156591">
              <w:rPr>
                <w:rFonts w:cstheme="minorHAnsi"/>
              </w:rPr>
              <w:t xml:space="preserve">Fuente de calcio: </w:t>
            </w:r>
            <w:r w:rsidR="00C36A10" w:rsidRPr="00C36A10">
              <w:rPr>
                <w:rFonts w:cstheme="minorHAnsi"/>
              </w:rPr>
              <w:t>Fosfato dicálcico</w:t>
            </w:r>
            <w:r w:rsidRPr="00156591">
              <w:rPr>
                <w:rFonts w:cstheme="minorHAnsi"/>
              </w:rPr>
              <w:t xml:space="preserve"> (</w:t>
            </w:r>
            <w:r w:rsidR="00C36A10">
              <w:rPr>
                <w:rFonts w:cstheme="minorHAnsi"/>
              </w:rPr>
              <w:t>FDC</w:t>
            </w:r>
            <w:r w:rsidRPr="00156591">
              <w:rPr>
                <w:rFonts w:cstheme="minorHAnsi"/>
              </w:rPr>
              <w:t>)</w:t>
            </w:r>
          </w:p>
        </w:tc>
      </w:tr>
      <w:tr w:rsidR="00822DB5" w:rsidRPr="00156591" w14:paraId="4B214B2D" w14:textId="77777777" w:rsidTr="006245BB">
        <w:trPr>
          <w:jc w:val="center"/>
        </w:trPr>
        <w:tc>
          <w:tcPr>
            <w:tcW w:w="854" w:type="dxa"/>
            <w:vMerge w:val="restart"/>
            <w:vAlign w:val="center"/>
          </w:tcPr>
          <w:p w14:paraId="659C3DB6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Prueba</w:t>
            </w:r>
          </w:p>
        </w:tc>
        <w:tc>
          <w:tcPr>
            <w:tcW w:w="7510" w:type="dxa"/>
            <w:gridSpan w:val="8"/>
            <w:vAlign w:val="center"/>
          </w:tcPr>
          <w:p w14:paraId="35F84B0E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Componentes (%)</w:t>
            </w:r>
          </w:p>
        </w:tc>
        <w:tc>
          <w:tcPr>
            <w:tcW w:w="6095" w:type="dxa"/>
            <w:vMerge w:val="restart"/>
            <w:vAlign w:val="center"/>
          </w:tcPr>
          <w:p w14:paraId="11642D0F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Observaciones</w:t>
            </w:r>
          </w:p>
        </w:tc>
      </w:tr>
      <w:tr w:rsidR="00822DB5" w:rsidRPr="00156591" w14:paraId="5750E66E" w14:textId="77777777" w:rsidTr="006245BB">
        <w:trPr>
          <w:jc w:val="center"/>
        </w:trPr>
        <w:tc>
          <w:tcPr>
            <w:tcW w:w="854" w:type="dxa"/>
            <w:vMerge/>
            <w:vAlign w:val="center"/>
          </w:tcPr>
          <w:p w14:paraId="574DD610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</w:p>
        </w:tc>
        <w:tc>
          <w:tcPr>
            <w:tcW w:w="706" w:type="dxa"/>
            <w:vAlign w:val="center"/>
          </w:tcPr>
          <w:p w14:paraId="601A000C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Agua</w:t>
            </w:r>
          </w:p>
        </w:tc>
        <w:tc>
          <w:tcPr>
            <w:tcW w:w="992" w:type="dxa"/>
            <w:vAlign w:val="center"/>
          </w:tcPr>
          <w:p w14:paraId="6080BD33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Alginato</w:t>
            </w:r>
          </w:p>
        </w:tc>
        <w:tc>
          <w:tcPr>
            <w:tcW w:w="1134" w:type="dxa"/>
            <w:vAlign w:val="center"/>
          </w:tcPr>
          <w:p w14:paraId="45E73C7F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Glicerina</w:t>
            </w:r>
          </w:p>
        </w:tc>
        <w:tc>
          <w:tcPr>
            <w:tcW w:w="989" w:type="dxa"/>
            <w:vAlign w:val="center"/>
          </w:tcPr>
          <w:p w14:paraId="5308AE59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Sorbitol</w:t>
            </w:r>
          </w:p>
        </w:tc>
        <w:tc>
          <w:tcPr>
            <w:tcW w:w="712" w:type="dxa"/>
            <w:vAlign w:val="center"/>
          </w:tcPr>
          <w:p w14:paraId="0F1580D9" w14:textId="15845E7E" w:rsidR="00822DB5" w:rsidRPr="00156591" w:rsidRDefault="0066350D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FD</w:t>
            </w:r>
            <w:r w:rsidR="00822DB5" w:rsidRPr="00156591">
              <w:rPr>
                <w:rFonts w:cstheme="minorHAnsi"/>
              </w:rPr>
              <w:t>S</w:t>
            </w:r>
          </w:p>
        </w:tc>
        <w:tc>
          <w:tcPr>
            <w:tcW w:w="992" w:type="dxa"/>
            <w:vAlign w:val="center"/>
          </w:tcPr>
          <w:p w14:paraId="46FCC99E" w14:textId="472E0930" w:rsidR="00822DB5" w:rsidRPr="00156591" w:rsidRDefault="00C36A10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FD</w:t>
            </w:r>
            <w:r w:rsidR="00822DB5" w:rsidRPr="00156591">
              <w:rPr>
                <w:rFonts w:cstheme="minorHAnsi"/>
              </w:rPr>
              <w:t>C</w:t>
            </w:r>
          </w:p>
        </w:tc>
        <w:tc>
          <w:tcPr>
            <w:tcW w:w="1134" w:type="dxa"/>
            <w:vAlign w:val="center"/>
          </w:tcPr>
          <w:p w14:paraId="6ACF827F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Benzoato de sodio</w:t>
            </w:r>
          </w:p>
        </w:tc>
        <w:tc>
          <w:tcPr>
            <w:tcW w:w="851" w:type="dxa"/>
            <w:vAlign w:val="center"/>
          </w:tcPr>
          <w:p w14:paraId="35CE22A5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Ácido cítrico</w:t>
            </w:r>
          </w:p>
        </w:tc>
        <w:tc>
          <w:tcPr>
            <w:tcW w:w="6095" w:type="dxa"/>
            <w:vMerge/>
            <w:vAlign w:val="center"/>
          </w:tcPr>
          <w:p w14:paraId="4013EBFC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</w:p>
        </w:tc>
      </w:tr>
      <w:tr w:rsidR="00822DB5" w:rsidRPr="00156591" w14:paraId="056D1EED" w14:textId="77777777" w:rsidTr="006245BB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854" w:type="dxa"/>
            <w:vAlign w:val="center"/>
          </w:tcPr>
          <w:p w14:paraId="55A4F987" w14:textId="7777777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1</w:t>
            </w:r>
          </w:p>
        </w:tc>
        <w:tc>
          <w:tcPr>
            <w:tcW w:w="706" w:type="dxa"/>
            <w:vAlign w:val="center"/>
          </w:tcPr>
          <w:p w14:paraId="35059BA4" w14:textId="721A5532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4</w:t>
            </w:r>
            <w:r w:rsidR="004B5076">
              <w:rPr>
                <w:rFonts w:cstheme="minorHAnsi"/>
              </w:rPr>
              <w:t>7</w:t>
            </w:r>
            <w:r w:rsidRPr="00156591">
              <w:rPr>
                <w:rFonts w:cstheme="minorHAnsi"/>
              </w:rPr>
              <w:t>.</w:t>
            </w:r>
            <w:r w:rsidR="002762B2">
              <w:rPr>
                <w:rFonts w:cstheme="minorHAnsi"/>
              </w:rPr>
              <w:t>6</w:t>
            </w:r>
          </w:p>
        </w:tc>
        <w:tc>
          <w:tcPr>
            <w:tcW w:w="992" w:type="dxa"/>
            <w:vAlign w:val="center"/>
          </w:tcPr>
          <w:p w14:paraId="3330B620" w14:textId="5CE22129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2.0</w:t>
            </w:r>
          </w:p>
        </w:tc>
        <w:tc>
          <w:tcPr>
            <w:tcW w:w="1134" w:type="dxa"/>
            <w:vAlign w:val="center"/>
          </w:tcPr>
          <w:p w14:paraId="6EC7B167" w14:textId="1A03787C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23.</w:t>
            </w:r>
            <w:r w:rsidR="004B5076">
              <w:rPr>
                <w:rFonts w:cstheme="minorHAnsi"/>
              </w:rPr>
              <w:t>8</w:t>
            </w:r>
          </w:p>
        </w:tc>
        <w:tc>
          <w:tcPr>
            <w:tcW w:w="989" w:type="dxa"/>
            <w:vAlign w:val="center"/>
          </w:tcPr>
          <w:p w14:paraId="7DEDBD11" w14:textId="21A14246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23.</w:t>
            </w:r>
            <w:r w:rsidR="004B5076">
              <w:rPr>
                <w:rFonts w:cstheme="minorHAnsi"/>
              </w:rPr>
              <w:t>8</w:t>
            </w:r>
          </w:p>
        </w:tc>
        <w:tc>
          <w:tcPr>
            <w:tcW w:w="712" w:type="dxa"/>
            <w:vAlign w:val="center"/>
          </w:tcPr>
          <w:p w14:paraId="247B30BC" w14:textId="4FF36141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0.5</w:t>
            </w:r>
          </w:p>
        </w:tc>
        <w:tc>
          <w:tcPr>
            <w:tcW w:w="992" w:type="dxa"/>
            <w:vAlign w:val="center"/>
          </w:tcPr>
          <w:p w14:paraId="25096401" w14:textId="436667F2" w:rsidR="00822DB5" w:rsidRPr="00156591" w:rsidRDefault="004B5076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1.5</w:t>
            </w:r>
          </w:p>
        </w:tc>
        <w:tc>
          <w:tcPr>
            <w:tcW w:w="1134" w:type="dxa"/>
            <w:vAlign w:val="center"/>
          </w:tcPr>
          <w:p w14:paraId="744E4DAE" w14:textId="279634B8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0.1</w:t>
            </w:r>
          </w:p>
        </w:tc>
        <w:tc>
          <w:tcPr>
            <w:tcW w:w="851" w:type="dxa"/>
            <w:vAlign w:val="center"/>
          </w:tcPr>
          <w:p w14:paraId="7B070BCF" w14:textId="2CE3A3D7" w:rsidR="00822DB5" w:rsidRPr="00156591" w:rsidRDefault="00822DB5" w:rsidP="00F472DD">
            <w:pPr>
              <w:jc w:val="center"/>
              <w:rPr>
                <w:rFonts w:cstheme="minorHAnsi"/>
              </w:rPr>
            </w:pPr>
            <w:r w:rsidRPr="00156591">
              <w:rPr>
                <w:rFonts w:cstheme="minorHAnsi"/>
              </w:rPr>
              <w:t>0.7</w:t>
            </w:r>
          </w:p>
        </w:tc>
        <w:tc>
          <w:tcPr>
            <w:tcW w:w="6095" w:type="dxa"/>
            <w:vAlign w:val="center"/>
          </w:tcPr>
          <w:p w14:paraId="5B753EED" w14:textId="62BDFCF7" w:rsidR="0066350D" w:rsidRDefault="0066350D" w:rsidP="00F472DD">
            <w:pPr>
              <w:jc w:val="both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Se evaluó la formulación utilizando el porcentaje de fosfato disódico que resultó óptimo en la formulación 7 (F7), ya que no se encontraron reportes en literatura. Por otra parte, el porcentaje de fosfato dicálcico se estableció según literatura (Lu Ren 2008). </w:t>
            </w:r>
            <w:r w:rsidR="006245BB">
              <w:rPr>
                <w:sz w:val="20"/>
                <w:szCs w:val="20"/>
                <w:lang w:val="es-MX"/>
              </w:rPr>
              <w:t>Las gomas masticables (GM)</w:t>
            </w:r>
            <w:r>
              <w:rPr>
                <w:sz w:val="20"/>
                <w:szCs w:val="20"/>
                <w:lang w:val="es-MX"/>
              </w:rPr>
              <w:t xml:space="preserve"> obtenid</w:t>
            </w:r>
            <w:r w:rsidR="006245BB">
              <w:rPr>
                <w:sz w:val="20"/>
                <w:szCs w:val="20"/>
                <w:lang w:val="es-MX"/>
              </w:rPr>
              <w:t>as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 w:rsidR="001A75AF">
              <w:rPr>
                <w:sz w:val="20"/>
                <w:szCs w:val="20"/>
                <w:lang w:val="es-MX"/>
              </w:rPr>
              <w:t>no res</w:t>
            </w:r>
            <w:r w:rsidR="006245BB">
              <w:rPr>
                <w:sz w:val="20"/>
                <w:szCs w:val="20"/>
                <w:lang w:val="es-MX"/>
              </w:rPr>
              <w:t>ultaron con características adecu</w:t>
            </w:r>
            <w:r w:rsidR="00A16D55">
              <w:rPr>
                <w:sz w:val="20"/>
                <w:szCs w:val="20"/>
                <w:lang w:val="es-MX"/>
              </w:rPr>
              <w:t>a</w:t>
            </w:r>
            <w:r w:rsidR="006245BB">
              <w:rPr>
                <w:sz w:val="20"/>
                <w:szCs w:val="20"/>
                <w:lang w:val="es-MX"/>
              </w:rPr>
              <w:t>das</w:t>
            </w:r>
            <w:r w:rsidR="001A75AF">
              <w:rPr>
                <w:sz w:val="20"/>
                <w:szCs w:val="20"/>
                <w:lang w:val="es-MX"/>
              </w:rPr>
              <w:t xml:space="preserve"> </w:t>
            </w:r>
            <w:r w:rsidR="001A75AF" w:rsidRPr="00156591">
              <w:rPr>
                <w:rFonts w:cstheme="minorHAnsi"/>
                <w:sz w:val="20"/>
                <w:szCs w:val="20"/>
                <w:lang w:val="es-MX"/>
              </w:rPr>
              <w:t>(</w:t>
            </w:r>
            <w:r w:rsidR="001A75AF" w:rsidRPr="00156591">
              <w:rPr>
                <w:rFonts w:cstheme="minorHAnsi"/>
                <w:color w:val="002060"/>
                <w:sz w:val="20"/>
                <w:szCs w:val="20"/>
                <w:lang w:val="es-MX"/>
              </w:rPr>
              <w:t>Figura 1</w:t>
            </w:r>
            <w:r w:rsidR="001A75AF" w:rsidRPr="00156591">
              <w:rPr>
                <w:rFonts w:cstheme="minorHAnsi"/>
                <w:sz w:val="20"/>
                <w:szCs w:val="20"/>
                <w:lang w:val="es-MX"/>
              </w:rPr>
              <w:t>)</w:t>
            </w:r>
            <w:r w:rsidR="001A75AF">
              <w:rPr>
                <w:sz w:val="20"/>
                <w:szCs w:val="20"/>
                <w:lang w:val="es-MX"/>
              </w:rPr>
              <w:t>.</w:t>
            </w:r>
          </w:p>
          <w:p w14:paraId="03B6E27A" w14:textId="77777777" w:rsidR="0066350D" w:rsidRPr="0066350D" w:rsidRDefault="0066350D" w:rsidP="00F472DD">
            <w:pPr>
              <w:jc w:val="both"/>
              <w:rPr>
                <w:sz w:val="6"/>
                <w:szCs w:val="6"/>
                <w:lang w:val="es-MX"/>
              </w:rPr>
            </w:pPr>
          </w:p>
          <w:p w14:paraId="217831E2" w14:textId="32E88160" w:rsidR="00EE5B09" w:rsidRPr="004B5076" w:rsidRDefault="0066350D" w:rsidP="00F472DD">
            <w:pPr>
              <w:jc w:val="center"/>
              <w:rPr>
                <w:sz w:val="20"/>
                <w:szCs w:val="20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CB80D34" wp14:editId="660F68BB">
                  <wp:extent cx="2587924" cy="1067833"/>
                  <wp:effectExtent l="0" t="0" r="3175" b="0"/>
                  <wp:docPr id="5" name="4 Imag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9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>
                            <a:extLst>
                              <a:ext uri="{FF2B5EF4-FFF2-40B4-BE49-F238E27FC236}">
                                <a16:creationId xmlns:a16="http://schemas.microsoft.com/office/drawing/2014/main" id="{00000000-0008-0000-09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5" t="51515" r="9974" b="24337"/>
                          <a:stretch/>
                        </pic:blipFill>
                        <pic:spPr>
                          <a:xfrm>
                            <a:off x="0" y="0"/>
                            <a:ext cx="2614047" cy="107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4B33B" w14:textId="44F0AF0C" w:rsidR="0066350D" w:rsidRDefault="00EE5B09" w:rsidP="00F472DD">
            <w:pPr>
              <w:jc w:val="both"/>
              <w:rPr>
                <w:rFonts w:cstheme="minorHAnsi"/>
                <w:sz w:val="20"/>
                <w:szCs w:val="20"/>
                <w:lang w:val="es-MX"/>
              </w:rPr>
            </w:pPr>
            <w:r w:rsidRPr="00156591">
              <w:rPr>
                <w:rFonts w:cstheme="minorHAnsi"/>
                <w:color w:val="002060"/>
                <w:sz w:val="20"/>
                <w:szCs w:val="20"/>
                <w:lang w:val="es-MX"/>
              </w:rPr>
              <w:t xml:space="preserve">Figura 1: </w:t>
            </w:r>
            <w:r w:rsidR="00A148CC" w:rsidRPr="00156591">
              <w:rPr>
                <w:rFonts w:cstheme="minorHAnsi"/>
                <w:sz w:val="20"/>
                <w:szCs w:val="20"/>
                <w:lang w:val="es-MX"/>
              </w:rPr>
              <w:t>Derecha: GM elaborada en molde de silicona. Izquierda: GM elaborada en molde de plástico.</w:t>
            </w:r>
          </w:p>
          <w:p w14:paraId="60784BA1" w14:textId="77777777" w:rsidR="00341BD7" w:rsidRPr="00341BD7" w:rsidRDefault="00341BD7" w:rsidP="00F472DD">
            <w:pPr>
              <w:jc w:val="both"/>
              <w:rPr>
                <w:sz w:val="6"/>
                <w:szCs w:val="6"/>
                <w:lang w:val="es-MX"/>
              </w:rPr>
            </w:pPr>
          </w:p>
          <w:p w14:paraId="07F3200D" w14:textId="58F1B8EB" w:rsidR="0066350D" w:rsidRPr="007F4045" w:rsidRDefault="001A75AF" w:rsidP="00F472DD">
            <w:pPr>
              <w:jc w:val="both"/>
              <w:rPr>
                <w:rFonts w:cstheme="minorHAnsi"/>
                <w:sz w:val="20"/>
                <w:szCs w:val="20"/>
                <w:lang w:val="es-MX"/>
              </w:rPr>
            </w:pPr>
            <w:r>
              <w:rPr>
                <w:rFonts w:cstheme="minorHAnsi"/>
                <w:sz w:val="20"/>
                <w:szCs w:val="20"/>
                <w:lang w:val="es-MX"/>
              </w:rPr>
              <w:t xml:space="preserve">Las muestras elaboradas en ambos moldes presentaron restos de fuente de calcio que se perciben a simple vista </w:t>
            </w:r>
            <w:r w:rsidR="00D37C6B">
              <w:rPr>
                <w:rFonts w:cstheme="minorHAnsi"/>
                <w:sz w:val="20"/>
                <w:szCs w:val="20"/>
                <w:lang w:val="es-MX"/>
              </w:rPr>
              <w:t>como</w:t>
            </w:r>
            <w:r>
              <w:rPr>
                <w:rFonts w:cstheme="minorHAnsi"/>
                <w:sz w:val="20"/>
                <w:szCs w:val="20"/>
                <w:lang w:val="es-MX"/>
              </w:rPr>
              <w:t xml:space="preserve"> cristales</w:t>
            </w:r>
            <w:r w:rsidR="00D37C6B">
              <w:rPr>
                <w:rFonts w:cstheme="minorHAnsi"/>
                <w:sz w:val="20"/>
                <w:szCs w:val="20"/>
                <w:lang w:val="es-MX"/>
              </w:rPr>
              <w:t xml:space="preserve"> sin disolver</w:t>
            </w:r>
            <w:r>
              <w:rPr>
                <w:rFonts w:cstheme="minorHAnsi"/>
                <w:sz w:val="20"/>
                <w:szCs w:val="20"/>
                <w:lang w:val="es-MX"/>
              </w:rPr>
              <w:t xml:space="preserve"> (se indican con flechas negras en </w:t>
            </w:r>
            <w:r w:rsidRPr="00156591">
              <w:rPr>
                <w:rFonts w:cstheme="minorHAnsi"/>
                <w:color w:val="002060"/>
                <w:sz w:val="20"/>
                <w:szCs w:val="20"/>
                <w:lang w:val="es-MX"/>
              </w:rPr>
              <w:t xml:space="preserve">Figura </w:t>
            </w:r>
            <w:r>
              <w:rPr>
                <w:rFonts w:cstheme="minorHAnsi"/>
                <w:color w:val="002060"/>
                <w:sz w:val="20"/>
                <w:szCs w:val="20"/>
                <w:lang w:val="es-MX"/>
              </w:rPr>
              <w:t xml:space="preserve">2 </w:t>
            </w:r>
            <w:r w:rsidRPr="001A75AF">
              <w:rPr>
                <w:rFonts w:cstheme="minorHAnsi"/>
                <w:sz w:val="20"/>
                <w:szCs w:val="20"/>
                <w:lang w:val="es-MX"/>
              </w:rPr>
              <w:t>y</w:t>
            </w:r>
            <w:r>
              <w:rPr>
                <w:rFonts w:cstheme="minorHAnsi"/>
                <w:color w:val="002060"/>
                <w:sz w:val="20"/>
                <w:szCs w:val="20"/>
                <w:lang w:val="es-MX"/>
              </w:rPr>
              <w:t xml:space="preserve"> </w:t>
            </w:r>
            <w:r w:rsidRPr="00156591">
              <w:rPr>
                <w:rFonts w:cstheme="minorHAnsi"/>
                <w:color w:val="002060"/>
                <w:sz w:val="20"/>
                <w:szCs w:val="20"/>
                <w:lang w:val="es-MX"/>
              </w:rPr>
              <w:t xml:space="preserve">Figura </w:t>
            </w:r>
            <w:r>
              <w:rPr>
                <w:rFonts w:cstheme="minorHAnsi"/>
                <w:color w:val="002060"/>
                <w:sz w:val="20"/>
                <w:szCs w:val="20"/>
                <w:lang w:val="es-MX"/>
              </w:rPr>
              <w:t>3</w:t>
            </w:r>
            <w:r>
              <w:rPr>
                <w:rFonts w:cstheme="minorHAnsi"/>
                <w:sz w:val="20"/>
                <w:szCs w:val="20"/>
                <w:lang w:val="es-MX"/>
              </w:rPr>
              <w:t>).</w:t>
            </w:r>
            <w:r>
              <w:rPr>
                <w:noProof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val="es-MX"/>
              </w:rPr>
              <w:t xml:space="preserve">A su vez, las muestras elaboradas en el molde de silicona se pegaron, por lo que quedaron partes faltantes en el producto (se indican con flechas rojas en </w:t>
            </w:r>
            <w:r w:rsidRPr="00156591">
              <w:rPr>
                <w:rFonts w:cstheme="minorHAnsi"/>
                <w:color w:val="002060"/>
                <w:sz w:val="20"/>
                <w:szCs w:val="20"/>
                <w:lang w:val="es-MX"/>
              </w:rPr>
              <w:t xml:space="preserve">Figura </w:t>
            </w:r>
            <w:r>
              <w:rPr>
                <w:rFonts w:cstheme="minorHAnsi"/>
                <w:color w:val="002060"/>
                <w:sz w:val="20"/>
                <w:szCs w:val="20"/>
                <w:lang w:val="es-MX"/>
              </w:rPr>
              <w:t>3</w:t>
            </w:r>
            <w:r>
              <w:rPr>
                <w:rFonts w:cstheme="minorHAnsi"/>
                <w:sz w:val="20"/>
                <w:szCs w:val="20"/>
                <w:lang w:val="es-MX"/>
              </w:rPr>
              <w:t>), las cuales quedaron adheridas al molde (</w:t>
            </w:r>
            <w:r w:rsidRPr="00156591">
              <w:rPr>
                <w:rFonts w:cstheme="minorHAnsi"/>
                <w:color w:val="002060"/>
                <w:sz w:val="20"/>
                <w:szCs w:val="20"/>
                <w:lang w:val="es-MX"/>
              </w:rPr>
              <w:t xml:space="preserve">Figura </w:t>
            </w:r>
            <w:r>
              <w:rPr>
                <w:rFonts w:cstheme="minorHAnsi"/>
                <w:color w:val="002060"/>
                <w:sz w:val="20"/>
                <w:szCs w:val="20"/>
                <w:lang w:val="es-MX"/>
              </w:rPr>
              <w:t>4</w:t>
            </w:r>
            <w:r>
              <w:rPr>
                <w:rFonts w:cstheme="minorHAnsi"/>
                <w:sz w:val="20"/>
                <w:szCs w:val="20"/>
                <w:lang w:val="es-MX"/>
              </w:rPr>
              <w:t>).</w:t>
            </w:r>
          </w:p>
          <w:tbl>
            <w:tblPr>
              <w:tblStyle w:val="Tablaconcuadrcula"/>
              <w:tblW w:w="58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03"/>
              <w:gridCol w:w="1985"/>
              <w:gridCol w:w="1984"/>
            </w:tblGrid>
            <w:tr w:rsidR="0049079A" w14:paraId="4370A904" w14:textId="77777777" w:rsidTr="007F4045">
              <w:trPr>
                <w:trHeight w:val="2006"/>
              </w:trPr>
              <w:tc>
                <w:tcPr>
                  <w:tcW w:w="1903" w:type="dxa"/>
                  <w:vAlign w:val="center"/>
                </w:tcPr>
                <w:p w14:paraId="4561D748" w14:textId="39EAFE15" w:rsidR="0066350D" w:rsidRDefault="0066350D" w:rsidP="00F472DD">
                  <w:pPr>
                    <w:jc w:val="center"/>
                    <w:rPr>
                      <w:rFonts w:cstheme="minorHAnsi"/>
                      <w:sz w:val="20"/>
                      <w:szCs w:val="20"/>
                      <w:lang w:val="es-MX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A88A6BF" wp14:editId="4D704828">
                            <wp:simplePos x="0" y="0"/>
                            <wp:positionH relativeFrom="column">
                              <wp:posOffset>862330</wp:posOffset>
                            </wp:positionH>
                            <wp:positionV relativeFrom="paragraph">
                              <wp:posOffset>269240</wp:posOffset>
                            </wp:positionV>
                            <wp:extent cx="197485" cy="204470"/>
                            <wp:effectExtent l="38100" t="38100" r="31115" b="24130"/>
                            <wp:wrapNone/>
                            <wp:docPr id="9" name="Conector recto de flecha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97485" cy="20447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72AE406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ector recto de flecha 9" o:spid="_x0000_s1026" type="#_x0000_t32" style="position:absolute;margin-left:67.9pt;margin-top:21.2pt;width:15.55pt;height:16.1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" strokecolor="black [3200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1260290" wp14:editId="6B554221">
                            <wp:simplePos x="0" y="0"/>
                            <wp:positionH relativeFrom="column">
                              <wp:posOffset>716915</wp:posOffset>
                            </wp:positionH>
                            <wp:positionV relativeFrom="paragraph">
                              <wp:posOffset>306070</wp:posOffset>
                            </wp:positionV>
                            <wp:extent cx="197485" cy="204470"/>
                            <wp:effectExtent l="38100" t="38100" r="31115" b="24130"/>
                            <wp:wrapNone/>
                            <wp:docPr id="1" name="Conector recto de flecha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97485" cy="20447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7CE582B" id="Conector recto de flecha 1" o:spid="_x0000_s1026" type="#_x0000_t32" style="position:absolute;margin-left:56.45pt;margin-top:24.1pt;width:15.55pt;height:16.1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" strokecolor="black [3200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8DAFF16" wp14:editId="23FAF05E">
                            <wp:simplePos x="0" y="0"/>
                            <wp:positionH relativeFrom="column">
                              <wp:posOffset>471170</wp:posOffset>
                            </wp:positionH>
                            <wp:positionV relativeFrom="paragraph">
                              <wp:posOffset>402590</wp:posOffset>
                            </wp:positionV>
                            <wp:extent cx="197485" cy="204470"/>
                            <wp:effectExtent l="38100" t="38100" r="31115" b="24130"/>
                            <wp:wrapNone/>
                            <wp:docPr id="8" name="Conector recto de flecha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97485" cy="20447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1F9B23" id="Conector recto de flecha 8" o:spid="_x0000_s1026" type="#_x0000_t32" style="position:absolute;margin-left:37.1pt;margin-top:31.7pt;width:15.55pt;height:16.1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" strokecolor="black [3200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6DF23CC9" wp14:editId="0E2CD4A8">
                        <wp:extent cx="1063720" cy="983275"/>
                        <wp:effectExtent l="0" t="0" r="3175" b="7620"/>
                        <wp:docPr id="10" name="5 Imagen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900-00000600000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Imagen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900-000006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colorTemperature colorTemp="53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087" t="40813" r="25379" b="234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8226" cy="987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8CBBC6" w14:textId="77777777" w:rsidR="0066350D" w:rsidRDefault="0066350D" w:rsidP="00F472DD">
                  <w:pPr>
                    <w:rPr>
                      <w:rFonts w:cstheme="minorHAnsi"/>
                      <w:sz w:val="20"/>
                      <w:szCs w:val="20"/>
                      <w:lang w:val="es-MX"/>
                    </w:rPr>
                  </w:pPr>
                  <w:r w:rsidRPr="00156591">
                    <w:rPr>
                      <w:rFonts w:cstheme="minorHAnsi"/>
                      <w:color w:val="002060"/>
                      <w:sz w:val="20"/>
                      <w:szCs w:val="20"/>
                      <w:lang w:val="es-MX"/>
                    </w:rPr>
                    <w:t xml:space="preserve">Figura </w:t>
                  </w:r>
                  <w:r>
                    <w:rPr>
                      <w:rFonts w:cstheme="minorHAnsi"/>
                      <w:color w:val="002060"/>
                      <w:sz w:val="20"/>
                      <w:szCs w:val="20"/>
                      <w:lang w:val="es-MX"/>
                    </w:rPr>
                    <w:t>2</w:t>
                  </w:r>
                  <w:r w:rsidRPr="00156591">
                    <w:rPr>
                      <w:rFonts w:cstheme="minorHAnsi"/>
                      <w:color w:val="002060"/>
                      <w:sz w:val="20"/>
                      <w:szCs w:val="20"/>
                      <w:lang w:val="es-MX"/>
                    </w:rPr>
                    <w:t xml:space="preserve">: </w:t>
                  </w:r>
                  <w:r w:rsidRPr="00156591">
                    <w:rPr>
                      <w:rFonts w:cstheme="minorHAnsi"/>
                      <w:sz w:val="20"/>
                      <w:szCs w:val="20"/>
                      <w:lang w:val="es-MX"/>
                    </w:rPr>
                    <w:t>GM elaborada en molde de plástico</w:t>
                  </w:r>
                  <w:r>
                    <w:rPr>
                      <w:rFonts w:cstheme="minorHAnsi"/>
                      <w:sz w:val="20"/>
                      <w:szCs w:val="20"/>
                      <w:lang w:val="es-MX"/>
                    </w:rPr>
                    <w:t>.</w:t>
                  </w:r>
                </w:p>
              </w:tc>
              <w:tc>
                <w:tcPr>
                  <w:tcW w:w="1985" w:type="dxa"/>
                </w:tcPr>
                <w:p w14:paraId="649E184A" w14:textId="1D630EC9" w:rsidR="0066350D" w:rsidRDefault="007F4045" w:rsidP="00F472D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4E4AA8B" wp14:editId="0F2C0B1F">
                            <wp:simplePos x="0" y="0"/>
                            <wp:positionH relativeFrom="column">
                              <wp:posOffset>232410</wp:posOffset>
                            </wp:positionH>
                            <wp:positionV relativeFrom="paragraph">
                              <wp:posOffset>337185</wp:posOffset>
                            </wp:positionV>
                            <wp:extent cx="224155" cy="192405"/>
                            <wp:effectExtent l="0" t="38100" r="61595" b="17145"/>
                            <wp:wrapNone/>
                            <wp:docPr id="15" name="Conector recto de flecha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24155" cy="19240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9E63BF9" id="Conector recto de flecha 15" o:spid="_x0000_s1026" type="#_x0000_t32" style="position:absolute;margin-left:18.3pt;margin-top:26.55pt;width:17.65pt;height:15.1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" strokecolor="red" strokeweight="1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6B97374" wp14:editId="0850647F">
                            <wp:simplePos x="0" y="0"/>
                            <wp:positionH relativeFrom="column">
                              <wp:posOffset>435610</wp:posOffset>
                            </wp:positionH>
                            <wp:positionV relativeFrom="paragraph">
                              <wp:posOffset>608330</wp:posOffset>
                            </wp:positionV>
                            <wp:extent cx="232410" cy="203835"/>
                            <wp:effectExtent l="0" t="38100" r="53340" b="24765"/>
                            <wp:wrapNone/>
                            <wp:docPr id="6" name="Conector recto de flecha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32410" cy="20383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21F6CD1" id="Conector recto de flecha 6" o:spid="_x0000_s1026" type="#_x0000_t32" style="position:absolute;margin-left:34.3pt;margin-top:47.9pt;width:18.3pt;height:16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" strokecolor="red" strokeweight="1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7C031F13" wp14:editId="1D23FA92">
                            <wp:simplePos x="0" y="0"/>
                            <wp:positionH relativeFrom="column">
                              <wp:posOffset>803910</wp:posOffset>
                            </wp:positionH>
                            <wp:positionV relativeFrom="paragraph">
                              <wp:posOffset>427355</wp:posOffset>
                            </wp:positionV>
                            <wp:extent cx="257810" cy="147955"/>
                            <wp:effectExtent l="38100" t="38100" r="27940" b="23495"/>
                            <wp:wrapNone/>
                            <wp:docPr id="2" name="Conector recto de flecha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257810" cy="14795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A1062D1" id="Conector recto de flecha 2" o:spid="_x0000_s1026" type="#_x0000_t32" style="position:absolute;margin-left:63.3pt;margin-top:33.65pt;width:20.3pt;height:11.6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" strokecolor="black [3200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306764FE" wp14:editId="4C4C108E">
                            <wp:simplePos x="0" y="0"/>
                            <wp:positionH relativeFrom="column">
                              <wp:posOffset>669290</wp:posOffset>
                            </wp:positionH>
                            <wp:positionV relativeFrom="paragraph">
                              <wp:posOffset>196850</wp:posOffset>
                            </wp:positionV>
                            <wp:extent cx="250825" cy="149860"/>
                            <wp:effectExtent l="38100" t="38100" r="15875" b="21590"/>
                            <wp:wrapNone/>
                            <wp:docPr id="14" name="Conector recto de flecha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250825" cy="14986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381F54" id="Conector recto de flecha 14" o:spid="_x0000_s1026" type="#_x0000_t32" style="position:absolute;margin-left:52.7pt;margin-top:15.5pt;width:19.75pt;height:11.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" strokecolor="black [3200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433DE8A7" wp14:editId="728C5A3E">
                            <wp:simplePos x="0" y="0"/>
                            <wp:positionH relativeFrom="column">
                              <wp:posOffset>867410</wp:posOffset>
                            </wp:positionH>
                            <wp:positionV relativeFrom="paragraph">
                              <wp:posOffset>577215</wp:posOffset>
                            </wp:positionV>
                            <wp:extent cx="225425" cy="150495"/>
                            <wp:effectExtent l="38100" t="38100" r="22225" b="20955"/>
                            <wp:wrapNone/>
                            <wp:docPr id="13" name="Conector recto de flecha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225425" cy="15049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2DD98C" id="Conector recto de flecha 13" o:spid="_x0000_s1026" type="#_x0000_t32" style="position:absolute;margin-left:68.3pt;margin-top:45.45pt;width:17.75pt;height:11.8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" strokecolor="black [3200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1A75AF">
                    <w:rPr>
                      <w:noProof/>
                    </w:rPr>
                    <w:drawing>
                      <wp:inline distT="0" distB="0" distL="0" distR="0" wp14:anchorId="53A7B419" wp14:editId="0F411C8A">
                        <wp:extent cx="1103962" cy="961720"/>
                        <wp:effectExtent l="0" t="0" r="1270" b="0"/>
                        <wp:docPr id="7" name="6 Imagen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900-00000700000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6 Imagen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900-000007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colorTemperature colorTemp="53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725" t="39014" r="20708" b="214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2393" cy="9690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0C73DF" w14:textId="2D2DA031" w:rsidR="0049079A" w:rsidRDefault="0049079A" w:rsidP="00F472DD">
                  <w:pPr>
                    <w:rPr>
                      <w:noProof/>
                    </w:rPr>
                  </w:pPr>
                  <w:r w:rsidRPr="00156591">
                    <w:rPr>
                      <w:rFonts w:cstheme="minorHAnsi"/>
                      <w:color w:val="002060"/>
                      <w:sz w:val="20"/>
                      <w:szCs w:val="20"/>
                      <w:lang w:val="es-MX"/>
                    </w:rPr>
                    <w:t xml:space="preserve">Figura </w:t>
                  </w:r>
                  <w:r>
                    <w:rPr>
                      <w:rFonts w:cstheme="minorHAnsi"/>
                      <w:color w:val="002060"/>
                      <w:sz w:val="20"/>
                      <w:szCs w:val="20"/>
                      <w:lang w:val="es-MX"/>
                    </w:rPr>
                    <w:t>3</w:t>
                  </w:r>
                  <w:r w:rsidRPr="00156591">
                    <w:rPr>
                      <w:rFonts w:cstheme="minorHAnsi"/>
                      <w:color w:val="002060"/>
                      <w:sz w:val="20"/>
                      <w:szCs w:val="20"/>
                      <w:lang w:val="es-MX"/>
                    </w:rPr>
                    <w:t xml:space="preserve">: </w:t>
                  </w:r>
                  <w:r w:rsidRPr="00156591">
                    <w:rPr>
                      <w:rFonts w:cstheme="minorHAnsi"/>
                      <w:sz w:val="20"/>
                      <w:szCs w:val="20"/>
                      <w:lang w:val="es-MX"/>
                    </w:rPr>
                    <w:t xml:space="preserve">GM elaborada en molde de </w:t>
                  </w:r>
                  <w:r>
                    <w:rPr>
                      <w:rFonts w:cstheme="minorHAnsi"/>
                      <w:sz w:val="20"/>
                      <w:szCs w:val="20"/>
                      <w:lang w:val="es-MX"/>
                    </w:rPr>
                    <w:t>silicona.</w:t>
                  </w:r>
                </w:p>
              </w:tc>
              <w:tc>
                <w:tcPr>
                  <w:tcW w:w="1984" w:type="dxa"/>
                </w:tcPr>
                <w:p w14:paraId="497FB5DD" w14:textId="7119052F" w:rsidR="0066350D" w:rsidRDefault="007F4045" w:rsidP="00F472DD">
                  <w:pPr>
                    <w:ind w:left="38"/>
                    <w:rPr>
                      <w:rFonts w:cstheme="minorHAnsi"/>
                      <w:sz w:val="20"/>
                      <w:szCs w:val="20"/>
                      <w:lang w:val="es-MX"/>
                    </w:rPr>
                  </w:pPr>
                  <w:r w:rsidRPr="00156591">
                    <w:rPr>
                      <w:rFonts w:cstheme="minorHAnsi"/>
                      <w:color w:val="002060"/>
                      <w:sz w:val="20"/>
                      <w:szCs w:val="20"/>
                      <w:lang w:val="es-MX"/>
                    </w:rPr>
                    <w:t xml:space="preserve">Figura </w:t>
                  </w:r>
                  <w:r>
                    <w:rPr>
                      <w:rFonts w:cstheme="minorHAnsi"/>
                      <w:color w:val="002060"/>
                      <w:sz w:val="20"/>
                      <w:szCs w:val="20"/>
                      <w:lang w:val="es-MX"/>
                    </w:rPr>
                    <w:t>4</w:t>
                  </w:r>
                  <w:r w:rsidRPr="00156591">
                    <w:rPr>
                      <w:rFonts w:cstheme="minorHAnsi"/>
                      <w:color w:val="002060"/>
                      <w:sz w:val="20"/>
                      <w:szCs w:val="20"/>
                      <w:lang w:val="es-MX"/>
                    </w:rPr>
                    <w:t xml:space="preserve">: </w:t>
                  </w:r>
                  <w:r w:rsidR="009117FC">
                    <w:rPr>
                      <w:rFonts w:cstheme="minorHAnsi"/>
                      <w:color w:val="002060"/>
                      <w:sz w:val="20"/>
                      <w:szCs w:val="20"/>
                      <w:lang w:val="es-MX"/>
                    </w:rPr>
                    <w:t xml:space="preserve">restos de fuente de calcio en </w:t>
                  </w:r>
                  <w:r w:rsidRPr="00156591">
                    <w:rPr>
                      <w:rFonts w:cstheme="minorHAnsi"/>
                      <w:sz w:val="20"/>
                      <w:szCs w:val="20"/>
                      <w:lang w:val="es-MX"/>
                    </w:rPr>
                    <w:t xml:space="preserve">molde de </w:t>
                  </w:r>
                  <w:r>
                    <w:rPr>
                      <w:rFonts w:cstheme="minorHAnsi"/>
                      <w:sz w:val="20"/>
                      <w:szCs w:val="20"/>
                      <w:lang w:val="es-MX"/>
                    </w:rPr>
                    <w:t>silicona.</w: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23666E10" wp14:editId="236EA24C">
                        <wp:simplePos x="0" y="0"/>
                        <wp:positionH relativeFrom="column">
                          <wp:posOffset>68713</wp:posOffset>
                        </wp:positionH>
                        <wp:positionV relativeFrom="paragraph">
                          <wp:posOffset>10558</wp:posOffset>
                        </wp:positionV>
                        <wp:extent cx="1071245" cy="950595"/>
                        <wp:effectExtent l="0" t="0" r="0" b="1905"/>
                        <wp:wrapTopAndBottom/>
                        <wp:docPr id="11" name="7 Imagen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900-00000800000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7 Imagen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900-000008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88" t="30020" r="33081" b="44601"/>
                                <a:stretch/>
                              </pic:blipFill>
                              <pic:spPr>
                                <a:xfrm>
                                  <a:off x="0" y="0"/>
                                  <a:ext cx="1071245" cy="950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A2ADE04" w14:textId="77777777" w:rsidR="00341BD7" w:rsidRPr="00341BD7" w:rsidRDefault="00341BD7" w:rsidP="00F472DD">
            <w:pPr>
              <w:jc w:val="both"/>
              <w:rPr>
                <w:rFonts w:cstheme="minorHAnsi"/>
                <w:sz w:val="6"/>
                <w:szCs w:val="6"/>
                <w:lang w:val="es-MX"/>
              </w:rPr>
            </w:pPr>
          </w:p>
          <w:p w14:paraId="585D114A" w14:textId="4C500801" w:rsidR="00A148CC" w:rsidRPr="00156591" w:rsidRDefault="00F472DD" w:rsidP="00D37C6B">
            <w:pPr>
              <w:jc w:val="both"/>
              <w:rPr>
                <w:rFonts w:cstheme="minorHAnsi"/>
                <w:sz w:val="20"/>
                <w:szCs w:val="20"/>
                <w:lang w:val="es-MX"/>
              </w:rPr>
            </w:pPr>
            <w:r w:rsidRPr="00F30513">
              <w:rPr>
                <w:rFonts w:cstheme="minorHAnsi"/>
                <w:sz w:val="20"/>
                <w:szCs w:val="20"/>
                <w:lang w:val="es-MX"/>
              </w:rPr>
              <w:t>Se propone, por lo tant</w:t>
            </w:r>
            <w:r>
              <w:rPr>
                <w:rFonts w:cstheme="minorHAnsi"/>
                <w:sz w:val="20"/>
                <w:szCs w:val="20"/>
                <w:lang w:val="es-MX"/>
              </w:rPr>
              <w:t>o, disminuir</w:t>
            </w:r>
            <w:r w:rsidRPr="00F30513">
              <w:rPr>
                <w:rFonts w:cstheme="minorHAnsi"/>
                <w:sz w:val="20"/>
                <w:szCs w:val="20"/>
                <w:lang w:val="es-MX"/>
              </w:rPr>
              <w:t xml:space="preserve"> el porcentaje de la fuente de calcio en </w:t>
            </w:r>
            <w:r>
              <w:rPr>
                <w:rFonts w:cstheme="minorHAnsi"/>
                <w:sz w:val="20"/>
                <w:szCs w:val="20"/>
                <w:lang w:val="es-MX"/>
              </w:rPr>
              <w:t>pruebas</w:t>
            </w:r>
            <w:r w:rsidRPr="00F30513">
              <w:rPr>
                <w:rFonts w:cstheme="minorHAnsi"/>
                <w:sz w:val="20"/>
                <w:szCs w:val="20"/>
                <w:lang w:val="es-MX"/>
              </w:rPr>
              <w:t xml:space="preserve"> posteriores</w:t>
            </w:r>
            <w:r>
              <w:rPr>
                <w:rFonts w:cstheme="minorHAnsi"/>
                <w:sz w:val="20"/>
                <w:szCs w:val="20"/>
                <w:lang w:val="es-MX"/>
              </w:rPr>
              <w:t>.</w:t>
            </w:r>
          </w:p>
        </w:tc>
      </w:tr>
      <w:tr w:rsidR="00F472DD" w:rsidRPr="00156591" w14:paraId="5665E099" w14:textId="77777777" w:rsidTr="006245BB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854" w:type="dxa"/>
            <w:vAlign w:val="center"/>
          </w:tcPr>
          <w:p w14:paraId="5EBA5F15" w14:textId="23FFF8D3" w:rsidR="00F472DD" w:rsidRPr="00156591" w:rsidRDefault="009117FC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</w:t>
            </w:r>
          </w:p>
        </w:tc>
        <w:tc>
          <w:tcPr>
            <w:tcW w:w="706" w:type="dxa"/>
            <w:vAlign w:val="center"/>
          </w:tcPr>
          <w:p w14:paraId="2EDE82FE" w14:textId="1A43B604" w:rsidR="00F472DD" w:rsidRPr="00156591" w:rsidRDefault="009117FC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48.1</w:t>
            </w:r>
          </w:p>
        </w:tc>
        <w:tc>
          <w:tcPr>
            <w:tcW w:w="992" w:type="dxa"/>
            <w:vAlign w:val="center"/>
          </w:tcPr>
          <w:p w14:paraId="2954265D" w14:textId="6F4A3D7C" w:rsidR="00F472DD" w:rsidRPr="00156591" w:rsidRDefault="009117FC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</w:t>
            </w:r>
          </w:p>
        </w:tc>
        <w:tc>
          <w:tcPr>
            <w:tcW w:w="1134" w:type="dxa"/>
            <w:vAlign w:val="center"/>
          </w:tcPr>
          <w:p w14:paraId="1C507A54" w14:textId="0E2EB0F2" w:rsidR="00F472DD" w:rsidRPr="00156591" w:rsidRDefault="009117FC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24.0</w:t>
            </w:r>
          </w:p>
        </w:tc>
        <w:tc>
          <w:tcPr>
            <w:tcW w:w="989" w:type="dxa"/>
            <w:vAlign w:val="center"/>
          </w:tcPr>
          <w:p w14:paraId="5671B95D" w14:textId="3B969BAF" w:rsidR="00F472DD" w:rsidRPr="00156591" w:rsidRDefault="009117FC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24.0</w:t>
            </w:r>
          </w:p>
        </w:tc>
        <w:tc>
          <w:tcPr>
            <w:tcW w:w="712" w:type="dxa"/>
            <w:vAlign w:val="center"/>
          </w:tcPr>
          <w:p w14:paraId="63E0FE3F" w14:textId="40B59421" w:rsidR="00F472DD" w:rsidRPr="00156591" w:rsidRDefault="009117FC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0.5</w:t>
            </w:r>
          </w:p>
        </w:tc>
        <w:tc>
          <w:tcPr>
            <w:tcW w:w="992" w:type="dxa"/>
            <w:vAlign w:val="center"/>
          </w:tcPr>
          <w:p w14:paraId="4986B271" w14:textId="698B296D" w:rsidR="00F472DD" w:rsidRDefault="009117FC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0.5</w:t>
            </w:r>
          </w:p>
        </w:tc>
        <w:tc>
          <w:tcPr>
            <w:tcW w:w="1134" w:type="dxa"/>
            <w:vAlign w:val="center"/>
          </w:tcPr>
          <w:p w14:paraId="4F78870B" w14:textId="05805B55" w:rsidR="00F472DD" w:rsidRPr="00156591" w:rsidRDefault="009117FC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</w:t>
            </w:r>
          </w:p>
        </w:tc>
        <w:tc>
          <w:tcPr>
            <w:tcW w:w="851" w:type="dxa"/>
            <w:vAlign w:val="center"/>
          </w:tcPr>
          <w:p w14:paraId="5DE1A3B6" w14:textId="6923E7E9" w:rsidR="00F472DD" w:rsidRPr="00156591" w:rsidRDefault="009117FC" w:rsidP="00F472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0.7</w:t>
            </w:r>
          </w:p>
        </w:tc>
        <w:tc>
          <w:tcPr>
            <w:tcW w:w="6095" w:type="dxa"/>
            <w:vAlign w:val="center"/>
          </w:tcPr>
          <w:p w14:paraId="34525A7B" w14:textId="5BBAA81A" w:rsidR="00F472DD" w:rsidRDefault="009117FC" w:rsidP="009117FC">
            <w:p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</w:rPr>
              <w:t>Se logró obtener una GM óptima, por lo tanto, se recomienda esta formulación como la definitiva.</w:t>
            </w:r>
          </w:p>
        </w:tc>
      </w:tr>
    </w:tbl>
    <w:p w14:paraId="7B627B85" w14:textId="77777777" w:rsidR="0019469A" w:rsidRPr="00156591" w:rsidRDefault="0019469A" w:rsidP="0019469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6"/>
          <w:szCs w:val="16"/>
        </w:rPr>
      </w:pPr>
    </w:p>
    <w:p w14:paraId="54F08501" w14:textId="43FC26AE" w:rsidR="00FA7DAB" w:rsidRDefault="004B5076" w:rsidP="00FA7DAB">
      <w:pPr>
        <w:autoSpaceDE w:val="0"/>
        <w:autoSpaceDN w:val="0"/>
        <w:adjustRightInd w:val="0"/>
        <w:spacing w:line="240" w:lineRule="auto"/>
        <w:ind w:left="-284" w:right="-171"/>
        <w:rPr>
          <w:rFonts w:cstheme="minorHAnsi"/>
          <w:sz w:val="20"/>
          <w:szCs w:val="20"/>
          <w:lang w:val="en-US"/>
        </w:rPr>
      </w:pPr>
      <w:r w:rsidRPr="004B5076">
        <w:rPr>
          <w:rFonts w:cstheme="minorHAnsi"/>
          <w:sz w:val="20"/>
          <w:szCs w:val="20"/>
          <w:lang w:val="en-US"/>
        </w:rPr>
        <w:t xml:space="preserve">Ren L. </w:t>
      </w:r>
      <w:r>
        <w:rPr>
          <w:rFonts w:cstheme="minorHAnsi"/>
          <w:sz w:val="20"/>
          <w:szCs w:val="20"/>
          <w:lang w:val="en-US"/>
        </w:rPr>
        <w:t xml:space="preserve">2008. </w:t>
      </w:r>
      <w:r w:rsidRPr="004B5076">
        <w:rPr>
          <w:rFonts w:cstheme="minorHAnsi"/>
          <w:sz w:val="20"/>
          <w:szCs w:val="20"/>
          <w:lang w:val="en-US"/>
        </w:rPr>
        <w:t>Production of alginate beads. Master's thesis. Massey University, Auckland, New Zealan</w:t>
      </w:r>
      <w:r>
        <w:rPr>
          <w:rFonts w:cstheme="minorHAnsi"/>
          <w:sz w:val="20"/>
          <w:szCs w:val="20"/>
          <w:lang w:val="en-US"/>
        </w:rPr>
        <w:t>d.</w:t>
      </w:r>
    </w:p>
    <w:sectPr w:rsidR="00FA7DAB" w:rsidSect="00832CB4">
      <w:pgSz w:w="16838" w:h="11906" w:orient="landscape"/>
      <w:pgMar w:top="1135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71"/>
    <w:rsid w:val="000D1430"/>
    <w:rsid w:val="00104870"/>
    <w:rsid w:val="00156591"/>
    <w:rsid w:val="0019469A"/>
    <w:rsid w:val="001A75AF"/>
    <w:rsid w:val="00225AC9"/>
    <w:rsid w:val="00233687"/>
    <w:rsid w:val="002762B2"/>
    <w:rsid w:val="00341BD7"/>
    <w:rsid w:val="0049079A"/>
    <w:rsid w:val="004B5076"/>
    <w:rsid w:val="004F6E45"/>
    <w:rsid w:val="005A4CD3"/>
    <w:rsid w:val="006245BB"/>
    <w:rsid w:val="0066350D"/>
    <w:rsid w:val="007F4045"/>
    <w:rsid w:val="008026BB"/>
    <w:rsid w:val="008123FB"/>
    <w:rsid w:val="00822DB5"/>
    <w:rsid w:val="00832CB4"/>
    <w:rsid w:val="009117FC"/>
    <w:rsid w:val="00A148CC"/>
    <w:rsid w:val="00A16D55"/>
    <w:rsid w:val="00B13D71"/>
    <w:rsid w:val="00B24C43"/>
    <w:rsid w:val="00BC326B"/>
    <w:rsid w:val="00BF2764"/>
    <w:rsid w:val="00C36A10"/>
    <w:rsid w:val="00D37C6B"/>
    <w:rsid w:val="00EE5B09"/>
    <w:rsid w:val="00EF33AC"/>
    <w:rsid w:val="00F472DD"/>
    <w:rsid w:val="00FA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65186"/>
  <w15:chartTrackingRefBased/>
  <w15:docId w15:val="{B8C1433E-8C33-4DA7-8E47-7ABF3F18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13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48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46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 pereyra</dc:creator>
  <cp:keywords/>
  <dc:description/>
  <cp:lastModifiedBy>romina pereyra</cp:lastModifiedBy>
  <cp:revision>29</cp:revision>
  <dcterms:created xsi:type="dcterms:W3CDTF">2025-06-27T12:36:00Z</dcterms:created>
  <dcterms:modified xsi:type="dcterms:W3CDTF">2025-06-30T23:13:00Z</dcterms:modified>
</cp:coreProperties>
</file>