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22D7" w14:textId="1FDFC0FE" w:rsidR="002608E9" w:rsidRDefault="00000000">
      <w:pPr>
        <w:pStyle w:val="Ttulo1"/>
        <w:spacing w:before="78" w:line="362" w:lineRule="auto"/>
        <w:ind w:left="2478" w:right="456" w:hanging="2005"/>
      </w:pPr>
      <w:proofErr w:type="spellStart"/>
      <w:r>
        <w:t>Cuan</w:t>
      </w:r>
      <w:r w:rsidR="006F6B35">
        <w:t>ti</w:t>
      </w:r>
      <w:r>
        <w:t>ﬁcación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cambios</w:t>
      </w:r>
      <w:r>
        <w:rPr>
          <w:spacing w:val="-9"/>
        </w:rPr>
        <w:t xml:space="preserve"> </w:t>
      </w:r>
      <w:r>
        <w:t>observados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clima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</w:t>
      </w:r>
      <w:r w:rsidR="006F6B35">
        <w:t>ti</w:t>
      </w:r>
      <w:r>
        <w:t>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registros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la estación meteorológica </w:t>
      </w:r>
      <w:proofErr w:type="spellStart"/>
      <w:r>
        <w:t>Ñacuñán</w:t>
      </w:r>
      <w:proofErr w:type="spellEnd"/>
      <w:r>
        <w:t xml:space="preserve"> - IADIZA</w:t>
      </w:r>
    </w:p>
    <w:p w14:paraId="407A413C" w14:textId="77777777" w:rsidR="002608E9" w:rsidRDefault="002608E9">
      <w:pPr>
        <w:pStyle w:val="Textoindependiente"/>
        <w:spacing w:before="142"/>
        <w:rPr>
          <w:b/>
        </w:rPr>
      </w:pPr>
    </w:p>
    <w:p w14:paraId="2D257E4E" w14:textId="77777777" w:rsidR="002608E9" w:rsidRDefault="00000000">
      <w:pPr>
        <w:ind w:left="119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 w14:paraId="126B3235" w14:textId="04E23210" w:rsidR="002608E9" w:rsidRDefault="00000000">
      <w:pPr>
        <w:pStyle w:val="Textoindependiente"/>
        <w:spacing w:before="144" w:line="360" w:lineRule="auto"/>
        <w:ind w:left="119" w:right="100"/>
        <w:jc w:val="both"/>
      </w:pPr>
      <w:r>
        <w:t>La</w:t>
      </w:r>
      <w:r>
        <w:rPr>
          <w:spacing w:val="-10"/>
        </w:rPr>
        <w:t xml:space="preserve"> </w:t>
      </w:r>
      <w:r>
        <w:t>serie</w:t>
      </w:r>
      <w:r>
        <w:rPr>
          <w:spacing w:val="-10"/>
        </w:rPr>
        <w:t xml:space="preserve"> </w:t>
      </w:r>
      <w:r>
        <w:t>temporal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observaciones</w:t>
      </w:r>
      <w:r>
        <w:rPr>
          <w:spacing w:val="-10"/>
        </w:rPr>
        <w:t xml:space="preserve"> </w:t>
      </w:r>
      <w:r>
        <w:t>climá</w:t>
      </w:r>
      <w:r w:rsidR="006F6B35">
        <w:t>ti</w:t>
      </w:r>
      <w:r>
        <w:t>cas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estación</w:t>
      </w:r>
      <w:r>
        <w:rPr>
          <w:spacing w:val="-10"/>
        </w:rPr>
        <w:t xml:space="preserve"> </w:t>
      </w:r>
      <w:r>
        <w:t>meteorológica</w:t>
      </w:r>
      <w:r>
        <w:rPr>
          <w:spacing w:val="-10"/>
        </w:rPr>
        <w:t xml:space="preserve"> </w:t>
      </w:r>
      <w:proofErr w:type="spellStart"/>
      <w:r>
        <w:t>Ñacuñán</w:t>
      </w:r>
      <w:proofErr w:type="spellEnd"/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una de las más extensas de la región este de Mendoza. Posee registros de precipitación que comienzan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1919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temperatura</w:t>
      </w:r>
      <w:r>
        <w:rPr>
          <w:spacing w:val="-5"/>
        </w:rPr>
        <w:t xml:space="preserve"> </w:t>
      </w:r>
      <w:r>
        <w:t>obtenidas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</w:t>
      </w:r>
      <w:r w:rsidR="006F6B35">
        <w:t>ti</w:t>
      </w:r>
      <w:r>
        <w:t>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1972,</w:t>
      </w:r>
      <w:r>
        <w:rPr>
          <w:spacing w:val="-5"/>
        </w:rPr>
        <w:t xml:space="preserve"> </w:t>
      </w:r>
      <w:r>
        <w:t xml:space="preserve">lo </w:t>
      </w:r>
      <w:r>
        <w:rPr>
          <w:spacing w:val="-2"/>
        </w:rPr>
        <w:t>cual</w:t>
      </w:r>
      <w:r>
        <w:rPr>
          <w:spacing w:val="-7"/>
        </w:rPr>
        <w:t xml:space="preserve"> </w:t>
      </w:r>
      <w:r>
        <w:rPr>
          <w:spacing w:val="-2"/>
        </w:rPr>
        <w:t>cons</w:t>
      </w:r>
      <w:r w:rsidR="006F6B35">
        <w:rPr>
          <w:spacing w:val="-2"/>
        </w:rPr>
        <w:t>ti</w:t>
      </w:r>
      <w:r>
        <w:rPr>
          <w:spacing w:val="-2"/>
        </w:rPr>
        <w:t>tuye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precipitación</w:t>
      </w:r>
      <w:r>
        <w:rPr>
          <w:spacing w:val="-7"/>
        </w:rPr>
        <w:t xml:space="preserve"> </w:t>
      </w:r>
      <w:r>
        <w:rPr>
          <w:spacing w:val="-2"/>
        </w:rPr>
        <w:t>uno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registros</w:t>
      </w:r>
      <w:r>
        <w:rPr>
          <w:spacing w:val="-7"/>
        </w:rPr>
        <w:t xml:space="preserve"> </w:t>
      </w:r>
      <w:r>
        <w:rPr>
          <w:spacing w:val="-2"/>
        </w:rPr>
        <w:t>más</w:t>
      </w:r>
      <w:r>
        <w:rPr>
          <w:spacing w:val="-7"/>
        </w:rPr>
        <w:t xml:space="preserve"> </w:t>
      </w:r>
      <w:r>
        <w:rPr>
          <w:spacing w:val="-2"/>
        </w:rPr>
        <w:t>extensos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 xml:space="preserve">región </w:t>
      </w:r>
      <w:r>
        <w:t xml:space="preserve">de Cuyo. La posibilidad de contar con series temporales centenarias, completas y de alta calidad permite </w:t>
      </w:r>
      <w:proofErr w:type="spellStart"/>
      <w:r>
        <w:t>cuan</w:t>
      </w:r>
      <w:r w:rsidR="006F6B35">
        <w:t>ti</w:t>
      </w:r>
      <w:r>
        <w:t>ﬁcar</w:t>
      </w:r>
      <w:proofErr w:type="spellEnd"/>
      <w:r>
        <w:t xml:space="preserve"> variaciones de largo plazo en el clima de la región, en escalas tanto interanuales como </w:t>
      </w:r>
      <w:proofErr w:type="spellStart"/>
      <w:r>
        <w:t>mul</w:t>
      </w:r>
      <w:r w:rsidR="006F6B35">
        <w:t>ti</w:t>
      </w:r>
      <w:r>
        <w:t>decadales</w:t>
      </w:r>
      <w:proofErr w:type="spellEnd"/>
      <w:r>
        <w:t>, así como también evaluar la existencia de tendencias en el largo plazo como consecuencia del cambio climá</w:t>
      </w:r>
      <w:r w:rsidR="006F6B35">
        <w:t>ti</w:t>
      </w:r>
      <w:r>
        <w:t>co. En ese sen</w:t>
      </w:r>
      <w:r w:rsidR="006F6B35">
        <w:t>ti</w:t>
      </w:r>
      <w:r>
        <w:t xml:space="preserve">do, este informe provee información relacionada a los cambios observados en el largo plazo en las temperaturas y las precipitaciones registradas en la estación meteorológica </w:t>
      </w:r>
      <w:proofErr w:type="spellStart"/>
      <w:r>
        <w:t>Ñacuñán</w:t>
      </w:r>
      <w:proofErr w:type="spellEnd"/>
      <w:r>
        <w:t>, perteneciente a la Red Ambiental del IADIZA.</w:t>
      </w:r>
    </w:p>
    <w:p w14:paraId="3571D3C0" w14:textId="77777777" w:rsidR="002608E9" w:rsidRDefault="002608E9">
      <w:pPr>
        <w:pStyle w:val="Textoindependiente"/>
        <w:spacing w:before="148"/>
      </w:pPr>
    </w:p>
    <w:p w14:paraId="6AD544F0" w14:textId="77777777" w:rsidR="002608E9" w:rsidRDefault="00000000">
      <w:pPr>
        <w:pStyle w:val="Ttulo1"/>
      </w:pPr>
      <w:r>
        <w:rPr>
          <w:spacing w:val="-2"/>
        </w:rPr>
        <w:t>Datos</w:t>
      </w:r>
    </w:p>
    <w:p w14:paraId="12C2A360" w14:textId="59CACE84" w:rsidR="002608E9" w:rsidRDefault="00000000">
      <w:pPr>
        <w:pStyle w:val="Textoindependiente"/>
        <w:spacing w:before="149" w:line="360" w:lineRule="auto"/>
        <w:ind w:left="119" w:right="100"/>
        <w:jc w:val="both"/>
      </w:pPr>
      <w:r>
        <w:t xml:space="preserve">Los registros de temperatura máxima, temperatura mínima y temperatura media en la estación meteorológica </w:t>
      </w:r>
      <w:proofErr w:type="spellStart"/>
      <w:r>
        <w:t>Ñacuñán</w:t>
      </w:r>
      <w:proofErr w:type="spellEnd"/>
      <w:r>
        <w:t xml:space="preserve"> se ex</w:t>
      </w:r>
      <w:r w:rsidR="006F6B35">
        <w:t>ti</w:t>
      </w:r>
      <w:r>
        <w:t>enden desde el año 1972 a la actualidad, mientras que los acumulados de precipitación comienzan sus registros en el año 1919. Adicionalmente, existen mediciones de dirección e intensidad de viento, punto de rocío, presión</w:t>
      </w:r>
      <w:r>
        <w:rPr>
          <w:spacing w:val="-12"/>
        </w:rPr>
        <w:t xml:space="preserve"> </w:t>
      </w:r>
      <w:r>
        <w:t>atmosférica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radiación</w:t>
      </w:r>
      <w:r>
        <w:rPr>
          <w:spacing w:val="-11"/>
        </w:rPr>
        <w:t xml:space="preserve"> </w:t>
      </w:r>
      <w:r>
        <w:t>solar,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tenidos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proofErr w:type="gramStart"/>
      <w:r>
        <w:t>informe</w:t>
      </w:r>
      <w:proofErr w:type="gramEnd"/>
      <w:r>
        <w:t xml:space="preserve"> pero</w:t>
      </w:r>
      <w:r>
        <w:rPr>
          <w:spacing w:val="-11"/>
        </w:rPr>
        <w:t xml:space="preserve"> </w:t>
      </w:r>
      <w:r>
        <w:t>resultan</w:t>
      </w:r>
      <w:r>
        <w:rPr>
          <w:spacing w:val="-11"/>
        </w:rPr>
        <w:t xml:space="preserve"> </w:t>
      </w:r>
      <w:r>
        <w:t>fundamentales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comprender</w:t>
      </w:r>
      <w:r>
        <w:rPr>
          <w:spacing w:val="-11"/>
        </w:rPr>
        <w:t xml:space="preserve"> </w:t>
      </w:r>
      <w:r>
        <w:t>fenómenos</w:t>
      </w:r>
      <w:r>
        <w:rPr>
          <w:spacing w:val="-11"/>
        </w:rPr>
        <w:t xml:space="preserve"> </w:t>
      </w:r>
      <w:r>
        <w:t>meteorológicos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alto</w:t>
      </w:r>
      <w:r>
        <w:rPr>
          <w:spacing w:val="-11"/>
        </w:rPr>
        <w:t xml:space="preserve"> </w:t>
      </w:r>
      <w:r>
        <w:t>impacto como por ejemplo el viento Zonda. Los datos de temperatura y precipitación presentan resolución temporal mensual entre enero de 1972 y marzo de 2004, mientras que las mediciones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escala</w:t>
      </w:r>
      <w:r>
        <w:rPr>
          <w:spacing w:val="-8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comienzan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mayo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2008.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registros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resto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meteorológicas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</w:t>
      </w:r>
      <w:r w:rsidR="006F6B35">
        <w:t>ti</w:t>
      </w:r>
      <w:r>
        <w:t>enden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actualidad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poseen resolución temporal horaria. Para el análisis realizado en este informe, se consideran los valores</w:t>
      </w:r>
      <w:r>
        <w:rPr>
          <w:spacing w:val="43"/>
        </w:rPr>
        <w:t xml:space="preserve"> </w:t>
      </w:r>
      <w:r>
        <w:t>medios</w:t>
      </w:r>
      <w:r>
        <w:rPr>
          <w:spacing w:val="46"/>
        </w:rPr>
        <w:t xml:space="preserve"> </w:t>
      </w:r>
      <w:r>
        <w:t>mensuales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anuales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temperatura</w:t>
      </w:r>
      <w:r>
        <w:rPr>
          <w:spacing w:val="45"/>
        </w:rPr>
        <w:t xml:space="preserve"> </w:t>
      </w:r>
      <w:r>
        <w:t>(máxima,</w:t>
      </w:r>
      <w:r>
        <w:rPr>
          <w:spacing w:val="46"/>
        </w:rPr>
        <w:t xml:space="preserve"> </w:t>
      </w:r>
      <w:r>
        <w:t>mínima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media)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5"/>
        </w:rPr>
        <w:t>los</w:t>
      </w:r>
    </w:p>
    <w:p w14:paraId="50025AD6" w14:textId="77777777" w:rsidR="002608E9" w:rsidRDefault="002608E9">
      <w:pPr>
        <w:spacing w:line="360" w:lineRule="auto"/>
        <w:jc w:val="both"/>
        <w:sectPr w:rsidR="002608E9">
          <w:footerReference w:type="default" r:id="rId6"/>
          <w:type w:val="continuous"/>
          <w:pgSz w:w="12240" w:h="15840"/>
          <w:pgMar w:top="1340" w:right="1600" w:bottom="280" w:left="1580" w:header="720" w:footer="720" w:gutter="0"/>
          <w:cols w:space="720"/>
        </w:sectPr>
      </w:pPr>
    </w:p>
    <w:p w14:paraId="0563B018" w14:textId="3448E345" w:rsidR="002608E9" w:rsidRDefault="00000000">
      <w:pPr>
        <w:pStyle w:val="Textoindependiente"/>
        <w:spacing w:before="78" w:line="360" w:lineRule="auto"/>
        <w:ind w:left="119" w:right="100"/>
        <w:jc w:val="both"/>
      </w:pPr>
      <w:r>
        <w:lastRenderedPageBreak/>
        <w:t>acumulados mensuales y anuales de precipitación. Los datos faltantes fueron es</w:t>
      </w:r>
      <w:r w:rsidR="006F6B35">
        <w:t>ti</w:t>
      </w:r>
      <w:r>
        <w:t>mados a par</w:t>
      </w:r>
      <w:r w:rsidR="006F6B35">
        <w:t>ti</w:t>
      </w:r>
      <w:r>
        <w:t>r de la interpolación de los registros de estaciones meteorológicas cercanas. Para ello se u</w:t>
      </w:r>
      <w:r w:rsidR="006F6B35">
        <w:t>ti</w:t>
      </w:r>
      <w:r>
        <w:t xml:space="preserve">lizaron las mediciones de temperaturas y precipitación en las estaciones </w:t>
      </w:r>
      <w:proofErr w:type="spellStart"/>
      <w:r>
        <w:t>Cochicó</w:t>
      </w:r>
      <w:proofErr w:type="spellEnd"/>
      <w:r>
        <w:t xml:space="preserve">, El </w:t>
      </w:r>
      <w:r>
        <w:rPr>
          <w:spacing w:val="-2"/>
        </w:rPr>
        <w:t>Mateo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Telteca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también</w:t>
      </w:r>
      <w:r>
        <w:rPr>
          <w:spacing w:val="-6"/>
        </w:rPr>
        <w:t xml:space="preserve"> </w:t>
      </w:r>
      <w:r>
        <w:rPr>
          <w:spacing w:val="-2"/>
        </w:rPr>
        <w:t>pertenecientes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Red</w:t>
      </w:r>
      <w:r>
        <w:rPr>
          <w:spacing w:val="-6"/>
        </w:rPr>
        <w:t xml:space="preserve"> </w:t>
      </w:r>
      <w:r>
        <w:rPr>
          <w:spacing w:val="-2"/>
        </w:rPr>
        <w:t>Ambiental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IADIZA.</w:t>
      </w:r>
      <w:r>
        <w:rPr>
          <w:spacing w:val="-6"/>
        </w:rPr>
        <w:t xml:space="preserve"> </w:t>
      </w:r>
      <w:r>
        <w:rPr>
          <w:spacing w:val="-2"/>
        </w:rPr>
        <w:t>Cuando</w:t>
      </w:r>
      <w:r>
        <w:rPr>
          <w:spacing w:val="-6"/>
        </w:rPr>
        <w:t xml:space="preserve"> </w:t>
      </w:r>
      <w:r>
        <w:rPr>
          <w:spacing w:val="-2"/>
        </w:rPr>
        <w:t>fue</w:t>
      </w:r>
      <w:r>
        <w:rPr>
          <w:spacing w:val="-6"/>
        </w:rPr>
        <w:t xml:space="preserve"> </w:t>
      </w:r>
      <w:r>
        <w:rPr>
          <w:spacing w:val="-2"/>
        </w:rPr>
        <w:t xml:space="preserve">posible, </w:t>
      </w:r>
      <w:r>
        <w:t>la información faltante previa al año 2008 fue rellenada mediante la interpolación de los datos re</w:t>
      </w:r>
      <w:r w:rsidR="006F6B35">
        <w:t>ti</w:t>
      </w:r>
      <w:r>
        <w:t xml:space="preserve">culados de la base </w:t>
      </w:r>
      <w:proofErr w:type="spellStart"/>
      <w:r>
        <w:t>Clima</w:t>
      </w:r>
      <w:r w:rsidR="006F6B35">
        <w:t>ti</w:t>
      </w:r>
      <w:r>
        <w:t>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(CRU) versión TS 4.07.</w:t>
      </w:r>
    </w:p>
    <w:p w14:paraId="5C672EDB" w14:textId="77777777" w:rsidR="002608E9" w:rsidRDefault="002608E9">
      <w:pPr>
        <w:pStyle w:val="Textoindependiente"/>
        <w:spacing w:before="147"/>
      </w:pPr>
    </w:p>
    <w:p w14:paraId="7D7D72DA" w14:textId="77777777" w:rsidR="002608E9" w:rsidRDefault="00000000">
      <w:pPr>
        <w:pStyle w:val="Ttulo1"/>
      </w:pPr>
      <w:r>
        <w:rPr>
          <w:spacing w:val="-2"/>
        </w:rPr>
        <w:t>Métodos</w:t>
      </w:r>
    </w:p>
    <w:p w14:paraId="50AC1998" w14:textId="7A5A47EA" w:rsidR="002608E9" w:rsidRDefault="00000000">
      <w:pPr>
        <w:pStyle w:val="Textoindependiente"/>
        <w:spacing w:before="148" w:line="360" w:lineRule="auto"/>
        <w:ind w:left="119" w:right="100"/>
        <w:jc w:val="both"/>
      </w:pPr>
      <w:r>
        <w:t xml:space="preserve">Para la </w:t>
      </w:r>
      <w:proofErr w:type="spellStart"/>
      <w:r>
        <w:t>cuan</w:t>
      </w:r>
      <w:r w:rsidR="006F6B35">
        <w:t>ti</w:t>
      </w:r>
      <w:r>
        <w:t>ﬁcación</w:t>
      </w:r>
      <w:proofErr w:type="spellEnd"/>
      <w:r>
        <w:t xml:space="preserve"> de los cambios observados en el clima en la estación meteorológica </w:t>
      </w:r>
      <w:proofErr w:type="spellStart"/>
      <w:r>
        <w:t>Ñacuñán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calcularon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tendencias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largo</w:t>
      </w:r>
      <w:r>
        <w:rPr>
          <w:spacing w:val="-7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u</w:t>
      </w:r>
      <w:r w:rsidR="006F6B35">
        <w:t>ti</w:t>
      </w:r>
      <w:r>
        <w:t>lizando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Mann-Kendall, considerando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1972-2021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temperatura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1919-2021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precipitación. La pendiente se es</w:t>
      </w:r>
      <w:r w:rsidR="006F6B35">
        <w:t>ti</w:t>
      </w:r>
      <w:r>
        <w:t>mó mediante el método de Sen. Además, se realizó una comparación de</w:t>
      </w:r>
      <w:r>
        <w:rPr>
          <w:spacing w:val="-9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medios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temperatura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precipitación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subperíodos,</w:t>
      </w:r>
      <w:r>
        <w:rPr>
          <w:spacing w:val="-9"/>
        </w:rPr>
        <w:t xml:space="preserve"> </w:t>
      </w:r>
      <w:r>
        <w:t>u</w:t>
      </w:r>
      <w:r w:rsidR="006F6B35">
        <w:t>ti</w:t>
      </w:r>
      <w:r>
        <w:t>lizando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t</w:t>
      </w:r>
      <w:r>
        <w:rPr>
          <w:spacing w:val="-9"/>
        </w:rPr>
        <w:t xml:space="preserve"> </w:t>
      </w:r>
      <w:r>
        <w:t>de diferencia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medias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detectar</w:t>
      </w:r>
      <w:r>
        <w:rPr>
          <w:spacing w:val="-8"/>
        </w:rPr>
        <w:t xml:space="preserve"> </w:t>
      </w:r>
      <w:r>
        <w:t>cambios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variables</w:t>
      </w:r>
      <w:r>
        <w:rPr>
          <w:spacing w:val="-8"/>
        </w:rPr>
        <w:t xml:space="preserve"> </w:t>
      </w:r>
      <w:r>
        <w:t>climá</w:t>
      </w:r>
      <w:r w:rsidR="006F6B35">
        <w:t>ti</w:t>
      </w:r>
      <w:r>
        <w:t>cas.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temperatura máxima, mínima y media se tomaron los subperíodos de 25 años 1972-1996 y 1997-2021, mientras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precipitación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subperíodos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1921-1950, 1961-1990 y 1991-2020.</w:t>
      </w:r>
    </w:p>
    <w:p w14:paraId="755EB48E" w14:textId="77777777" w:rsidR="002608E9" w:rsidRDefault="002608E9">
      <w:pPr>
        <w:pStyle w:val="Textoindependiente"/>
        <w:spacing w:before="144"/>
      </w:pPr>
    </w:p>
    <w:p w14:paraId="4D41B1B5" w14:textId="77777777" w:rsidR="002608E9" w:rsidRDefault="00000000">
      <w:pPr>
        <w:pStyle w:val="Ttulo1"/>
        <w:jc w:val="both"/>
      </w:pPr>
      <w:r>
        <w:t>Cambios</w:t>
      </w:r>
      <w:r>
        <w:rPr>
          <w:spacing w:val="-4"/>
        </w:rPr>
        <w:t xml:space="preserve"> </w:t>
      </w:r>
      <w:r>
        <w:t>observados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temperatura</w:t>
      </w:r>
    </w:p>
    <w:p w14:paraId="6C4B4BFC" w14:textId="39AFB806" w:rsidR="002608E9" w:rsidRDefault="00000000">
      <w:pPr>
        <w:pStyle w:val="Textoindependiente"/>
        <w:spacing w:before="149" w:line="360" w:lineRule="auto"/>
        <w:ind w:left="119" w:right="100"/>
        <w:jc w:val="both"/>
      </w:pPr>
      <w:r>
        <w:t>Las series temporales de temperatura máxima, mínima y media presentan una tendencia creciente a largo plazo (Figura 1), con un incremento de aproximadamente 0.35°C por década para la temperatura media de acuerdo a la pendiente de Sen. Se observa además que la temperatura máxima se incrementó en los úl</w:t>
      </w:r>
      <w:r w:rsidR="006F6B35">
        <w:t>ti</w:t>
      </w:r>
      <w:r>
        <w:t>mos 50 años a una tasa mayor que la temperatura mínima, dado que la pendiente de Sen indica un incremento de 0.46°C por década, muy superior a la pendiente obtenida para la temperatura mínima (0.24°C). Esto representa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aumento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exposición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climá</w:t>
      </w:r>
      <w:r w:rsidR="006F6B35">
        <w:t>ti</w:t>
      </w:r>
      <w:r>
        <w:t>cas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conducen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impactos relacionadas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calor</w:t>
      </w:r>
      <w:r>
        <w:rPr>
          <w:spacing w:val="-12"/>
        </w:rPr>
        <w:t xml:space="preserve"> </w:t>
      </w:r>
      <w:r>
        <w:t>extremo.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ejemplo,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1997-2021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</w:t>
      </w:r>
      <w:r w:rsidR="006F6B35">
        <w:t>ti</w:t>
      </w:r>
      <w:r>
        <w:t>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meses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días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superan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40°C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temperatura</w:t>
      </w:r>
      <w:r>
        <w:rPr>
          <w:spacing w:val="-6"/>
        </w:rPr>
        <w:t xml:space="preserve"> </w:t>
      </w:r>
      <w:r>
        <w:rPr>
          <w:spacing w:val="-2"/>
        </w:rPr>
        <w:t>máxima</w:t>
      </w:r>
      <w:r>
        <w:rPr>
          <w:spacing w:val="-6"/>
        </w:rPr>
        <w:t xml:space="preserve"> </w:t>
      </w:r>
      <w:r>
        <w:rPr>
          <w:spacing w:val="-2"/>
        </w:rPr>
        <w:t>(40)</w:t>
      </w:r>
      <w:r>
        <w:rPr>
          <w:spacing w:val="-6"/>
        </w:rPr>
        <w:t xml:space="preserve"> </w:t>
      </w:r>
      <w:r>
        <w:rPr>
          <w:spacing w:val="-2"/>
        </w:rPr>
        <w:t>duplican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frecuencia</w:t>
      </w:r>
      <w:r>
        <w:rPr>
          <w:spacing w:val="-6"/>
        </w:rPr>
        <w:t xml:space="preserve"> </w:t>
      </w:r>
      <w:r>
        <w:rPr>
          <w:spacing w:val="-2"/>
        </w:rPr>
        <w:t xml:space="preserve">observada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período</w:t>
      </w:r>
      <w:r>
        <w:rPr>
          <w:spacing w:val="8"/>
        </w:rPr>
        <w:t xml:space="preserve"> </w:t>
      </w:r>
      <w:r>
        <w:t>1972-1996</w:t>
      </w:r>
      <w:r>
        <w:rPr>
          <w:spacing w:val="9"/>
        </w:rPr>
        <w:t xml:space="preserve"> </w:t>
      </w:r>
      <w:r>
        <w:t>(20).</w:t>
      </w:r>
      <w:r>
        <w:rPr>
          <w:spacing w:val="8"/>
        </w:rPr>
        <w:t xml:space="preserve"> </w:t>
      </w:r>
      <w:r>
        <w:t>Otra</w:t>
      </w:r>
      <w:r>
        <w:rPr>
          <w:spacing w:val="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t>cuan</w:t>
      </w:r>
      <w:r w:rsidR="006F6B35">
        <w:t>ti</w:t>
      </w:r>
      <w:r>
        <w:t>ﬁcar</w:t>
      </w:r>
      <w:proofErr w:type="spellEnd"/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calentamiento</w:t>
      </w:r>
      <w:r>
        <w:rPr>
          <w:spacing w:val="8"/>
        </w:rPr>
        <w:t xml:space="preserve"> </w:t>
      </w:r>
      <w:r>
        <w:t>observado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5"/>
        </w:rPr>
        <w:t>la</w:t>
      </w:r>
    </w:p>
    <w:p w14:paraId="1FAEFD95" w14:textId="77777777" w:rsidR="002608E9" w:rsidRDefault="002608E9">
      <w:pPr>
        <w:spacing w:line="360" w:lineRule="auto"/>
        <w:jc w:val="both"/>
        <w:sectPr w:rsidR="002608E9">
          <w:pgSz w:w="12240" w:h="15840"/>
          <w:pgMar w:top="1340" w:right="1600" w:bottom="280" w:left="1580" w:header="720" w:footer="720" w:gutter="0"/>
          <w:cols w:space="720"/>
        </w:sectPr>
      </w:pPr>
    </w:p>
    <w:p w14:paraId="1742FA7F" w14:textId="6FC790DA" w:rsidR="002608E9" w:rsidRDefault="00000000">
      <w:pPr>
        <w:pStyle w:val="Textoindependiente"/>
        <w:spacing w:before="78" w:line="360" w:lineRule="auto"/>
        <w:ind w:left="119" w:right="100"/>
        <w:jc w:val="both"/>
      </w:pPr>
      <w:r>
        <w:lastRenderedPageBreak/>
        <w:t>estación</w:t>
      </w:r>
      <w:r>
        <w:rPr>
          <w:spacing w:val="-6"/>
        </w:rPr>
        <w:t xml:space="preserve"> </w:t>
      </w:r>
      <w:r>
        <w:t>meteorológica</w:t>
      </w:r>
      <w:r>
        <w:rPr>
          <w:spacing w:val="-6"/>
        </w:rPr>
        <w:t xml:space="preserve"> </w:t>
      </w:r>
      <w:proofErr w:type="spellStart"/>
      <w:r>
        <w:t>Ñacuñán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largo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úl</w:t>
      </w:r>
      <w:r w:rsidR="006F6B35">
        <w:t>ti</w:t>
      </w:r>
      <w:r>
        <w:t>mos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</w:t>
      </w:r>
      <w:r w:rsidR="006F6B35">
        <w:t>ti</w:t>
      </w:r>
      <w:r>
        <w:t>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cambios observados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</w:t>
      </w:r>
      <w:r w:rsidR="006F6B35">
        <w:t>ti</w:t>
      </w:r>
      <w:r>
        <w:t>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temperaturas</w:t>
      </w:r>
      <w:r>
        <w:rPr>
          <w:spacing w:val="-6"/>
        </w:rPr>
        <w:t xml:space="preserve"> </w:t>
      </w:r>
      <w:r>
        <w:t>mínimas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debajo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0°C. En el período 1972-1996 se registraron 149 meses con temperaturas mínimas inferiores a 0°C, mientras que en el período 1997-2021 esta can</w:t>
      </w:r>
      <w:r w:rsidR="006F6B35">
        <w:t>ti</w:t>
      </w:r>
      <w:r>
        <w:t>dad se redujo a 114, lo cual implica una reducción del 23%, lo cual está asociado a un incremento generalizado en las temperaturas</w:t>
      </w:r>
      <w:r>
        <w:rPr>
          <w:spacing w:val="-10"/>
        </w:rPr>
        <w:t xml:space="preserve"> </w:t>
      </w:r>
      <w:r>
        <w:t>regionales.</w:t>
      </w:r>
      <w:r>
        <w:rPr>
          <w:spacing w:val="-10"/>
        </w:rPr>
        <w:t xml:space="preserve"> </w:t>
      </w:r>
      <w:r>
        <w:t>Comparando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medios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temperatura</w:t>
      </w:r>
      <w:r>
        <w:rPr>
          <w:spacing w:val="-11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 xml:space="preserve">dos subperíodos analizados se observa un incremento de aproximadamente 1°C en el período de 25 años más reciente, el cual resulta </w:t>
      </w:r>
      <w:proofErr w:type="spellStart"/>
      <w:r>
        <w:t>signiﬁca</w:t>
      </w:r>
      <w:r w:rsidR="006F6B35">
        <w:t>ti</w:t>
      </w:r>
      <w:r>
        <w:t>vo</w:t>
      </w:r>
      <w:proofErr w:type="spellEnd"/>
      <w:r>
        <w:t xml:space="preserve"> de acuerdo al test </w:t>
      </w:r>
      <w:r>
        <w:rPr>
          <w:i/>
        </w:rPr>
        <w:t xml:space="preserve">t </w:t>
      </w:r>
      <w:r>
        <w:t xml:space="preserve">para diferencia de medias para un nivel de </w:t>
      </w:r>
      <w:proofErr w:type="spellStart"/>
      <w:r>
        <w:t>signiﬁcancia</w:t>
      </w:r>
      <w:proofErr w:type="spellEnd"/>
      <w:r>
        <w:t xml:space="preserve"> del 5%.</w:t>
      </w:r>
    </w:p>
    <w:p w14:paraId="7F90AAE8" w14:textId="77777777" w:rsidR="002608E9" w:rsidRDefault="00000000">
      <w:pPr>
        <w:pStyle w:val="Textoindependiente"/>
        <w:spacing w:before="17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8DC374" wp14:editId="6F8FFB86">
            <wp:simplePos x="0" y="0"/>
            <wp:positionH relativeFrom="page">
              <wp:posOffset>1080136</wp:posOffset>
            </wp:positionH>
            <wp:positionV relativeFrom="paragraph">
              <wp:posOffset>279223</wp:posOffset>
            </wp:positionV>
            <wp:extent cx="5410304" cy="33878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304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97F23" w14:textId="5D9894EA" w:rsidR="002608E9" w:rsidRDefault="00000000">
      <w:pPr>
        <w:pStyle w:val="Textoindependiente"/>
        <w:spacing w:before="177" w:line="360" w:lineRule="auto"/>
        <w:ind w:left="119" w:right="100"/>
        <w:jc w:val="both"/>
      </w:pPr>
      <w:r>
        <w:rPr>
          <w:b/>
        </w:rPr>
        <w:t xml:space="preserve">Figura 1. </w:t>
      </w:r>
      <w:r>
        <w:t>Evolución temporal de la temperatura máxima (línea roja), media (línea verde) y mínima (línea azul) en el período 1972-2021, junto con su respec</w:t>
      </w:r>
      <w:r w:rsidR="006F6B35">
        <w:t>ti</w:t>
      </w:r>
      <w:r>
        <w:t>va tendencia es</w:t>
      </w:r>
      <w:r w:rsidR="006F6B35">
        <w:t>ti</w:t>
      </w:r>
      <w:r>
        <w:t>mada a par</w:t>
      </w:r>
      <w:r w:rsidR="006F6B35">
        <w:t>ti</w:t>
      </w:r>
      <w:r>
        <w:t>r de la prueba de Mann-Kendall.</w:t>
      </w:r>
    </w:p>
    <w:p w14:paraId="5D8F6177" w14:textId="77777777" w:rsidR="002608E9" w:rsidRDefault="002608E9">
      <w:pPr>
        <w:pStyle w:val="Textoindependiente"/>
      </w:pPr>
    </w:p>
    <w:p w14:paraId="609B06E4" w14:textId="77777777" w:rsidR="002608E9" w:rsidRDefault="002608E9">
      <w:pPr>
        <w:pStyle w:val="Textoindependiente"/>
      </w:pPr>
    </w:p>
    <w:p w14:paraId="366451EA" w14:textId="77777777" w:rsidR="002608E9" w:rsidRDefault="002608E9">
      <w:pPr>
        <w:pStyle w:val="Textoindependiente"/>
        <w:spacing w:before="1"/>
      </w:pPr>
    </w:p>
    <w:p w14:paraId="41A745DD" w14:textId="77777777" w:rsidR="002608E9" w:rsidRDefault="00000000">
      <w:pPr>
        <w:pStyle w:val="Textoindependiente"/>
        <w:spacing w:line="357" w:lineRule="auto"/>
        <w:ind w:left="119" w:right="100"/>
        <w:jc w:val="both"/>
      </w:pPr>
      <w:r>
        <w:t>Mediante la comparación de los valores climatológicos de la temperatura máxima media mensual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mínima</w:t>
      </w:r>
      <w:r>
        <w:rPr>
          <w:spacing w:val="6"/>
        </w:rPr>
        <w:t xml:space="preserve"> </w:t>
      </w:r>
      <w:r>
        <w:t>media</w:t>
      </w:r>
      <w:r>
        <w:rPr>
          <w:spacing w:val="6"/>
        </w:rPr>
        <w:t xml:space="preserve"> </w:t>
      </w:r>
      <w:r>
        <w:t>mensual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subperíodos</w:t>
      </w:r>
      <w:r>
        <w:rPr>
          <w:spacing w:val="6"/>
        </w:rPr>
        <w:t xml:space="preserve"> </w:t>
      </w:r>
      <w:r>
        <w:t>seleccionados</w:t>
      </w:r>
      <w:r>
        <w:rPr>
          <w:spacing w:val="6"/>
        </w:rPr>
        <w:t xml:space="preserve"> </w:t>
      </w:r>
      <w:r>
        <w:t>también</w:t>
      </w:r>
      <w:r>
        <w:rPr>
          <w:spacing w:val="6"/>
        </w:rPr>
        <w:t xml:space="preserve"> </w:t>
      </w:r>
      <w:r>
        <w:rPr>
          <w:spacing w:val="-2"/>
        </w:rPr>
        <w:t>puede</w:t>
      </w:r>
    </w:p>
    <w:p w14:paraId="4930108B" w14:textId="77777777" w:rsidR="002608E9" w:rsidRDefault="002608E9">
      <w:pPr>
        <w:spacing w:line="357" w:lineRule="auto"/>
        <w:jc w:val="both"/>
        <w:sectPr w:rsidR="002608E9">
          <w:pgSz w:w="12240" w:h="15840"/>
          <w:pgMar w:top="1340" w:right="1600" w:bottom="280" w:left="1580" w:header="720" w:footer="720" w:gutter="0"/>
          <w:cols w:space="720"/>
        </w:sectPr>
      </w:pPr>
    </w:p>
    <w:p w14:paraId="53F7757E" w14:textId="6AB7D725" w:rsidR="002608E9" w:rsidRDefault="00000000">
      <w:pPr>
        <w:pStyle w:val="Textoindependiente"/>
        <w:spacing w:before="78" w:line="360" w:lineRule="auto"/>
        <w:ind w:left="119" w:right="100"/>
        <w:jc w:val="both"/>
      </w:pPr>
      <w:r>
        <w:lastRenderedPageBreak/>
        <w:t>apreciarse el marcado calentamiento registrado en los úl</w:t>
      </w:r>
      <w:r w:rsidR="006F6B35">
        <w:t>ti</w:t>
      </w:r>
      <w:r>
        <w:t>mos años (Figuras 2 y 3). Los mayores aumentos en la temperatura mínima media mensual se dieron en los meses de mayo, sep</w:t>
      </w:r>
      <w:r w:rsidR="006F6B35">
        <w:t>ti</w:t>
      </w:r>
      <w:r>
        <w:t xml:space="preserve">embre, octubre y noviembre, superando 1°C de incremento entre ambos subperíodos (Figura 2). En el caso de la temperatura máxima media mensual, todos los meses superan 1°C de incremento en el período 1997-2021 respecto a 1972-1996, con los </w:t>
      </w:r>
      <w:r>
        <w:rPr>
          <w:spacing w:val="-2"/>
        </w:rPr>
        <w:t>meses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invierno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verano</w:t>
      </w:r>
      <w:r>
        <w:rPr>
          <w:spacing w:val="-8"/>
        </w:rPr>
        <w:t xml:space="preserve"> </w:t>
      </w:r>
      <w:r>
        <w:rPr>
          <w:spacing w:val="-2"/>
        </w:rPr>
        <w:t>registrando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mayores</w:t>
      </w:r>
      <w:r>
        <w:rPr>
          <w:spacing w:val="-8"/>
        </w:rPr>
        <w:t xml:space="preserve"> </w:t>
      </w:r>
      <w:r>
        <w:rPr>
          <w:spacing w:val="-2"/>
        </w:rPr>
        <w:t>aumentos</w:t>
      </w:r>
      <w:r>
        <w:rPr>
          <w:spacing w:val="-8"/>
        </w:rPr>
        <w:t xml:space="preserve"> </w:t>
      </w:r>
      <w:r>
        <w:rPr>
          <w:spacing w:val="-2"/>
        </w:rPr>
        <w:t>(Figura</w:t>
      </w:r>
      <w:r>
        <w:rPr>
          <w:spacing w:val="-8"/>
        </w:rPr>
        <w:t xml:space="preserve"> </w:t>
      </w:r>
      <w:r>
        <w:rPr>
          <w:spacing w:val="-2"/>
        </w:rPr>
        <w:t>3).</w:t>
      </w:r>
      <w:r>
        <w:rPr>
          <w:spacing w:val="-8"/>
        </w:rPr>
        <w:t xml:space="preserve"> </w:t>
      </w:r>
      <w:r>
        <w:rPr>
          <w:spacing w:val="-2"/>
        </w:rPr>
        <w:t>Este</w:t>
      </w:r>
      <w:r>
        <w:rPr>
          <w:spacing w:val="-8"/>
        </w:rPr>
        <w:t xml:space="preserve"> </w:t>
      </w:r>
      <w:r>
        <w:rPr>
          <w:spacing w:val="-2"/>
        </w:rPr>
        <w:t>resultado</w:t>
      </w:r>
      <w:r>
        <w:rPr>
          <w:spacing w:val="-8"/>
        </w:rPr>
        <w:t xml:space="preserve"> </w:t>
      </w:r>
      <w:r>
        <w:rPr>
          <w:spacing w:val="-2"/>
        </w:rPr>
        <w:t xml:space="preserve">está </w:t>
      </w:r>
      <w:r>
        <w:t>en consonancia con lo documentado en las tendencias lineales y muestra un mayor incremento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temperatura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observado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temperatura mínima media.</w:t>
      </w:r>
    </w:p>
    <w:p w14:paraId="57634A2C" w14:textId="77777777" w:rsidR="002608E9" w:rsidRDefault="002608E9">
      <w:pPr>
        <w:pStyle w:val="Textoindependiente"/>
        <w:rPr>
          <w:sz w:val="20"/>
        </w:rPr>
      </w:pPr>
    </w:p>
    <w:p w14:paraId="17216D4D" w14:textId="77777777" w:rsidR="002608E9" w:rsidRDefault="00000000">
      <w:pPr>
        <w:pStyle w:val="Textoindependiente"/>
        <w:spacing w:before="2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1B14157" wp14:editId="08244B40">
            <wp:simplePos x="0" y="0"/>
            <wp:positionH relativeFrom="page">
              <wp:posOffset>1227823</wp:posOffset>
            </wp:positionH>
            <wp:positionV relativeFrom="paragraph">
              <wp:posOffset>185296</wp:posOffset>
            </wp:positionV>
            <wp:extent cx="5331841" cy="30491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841" cy="304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AEB5A" w14:textId="77777777" w:rsidR="002608E9" w:rsidRDefault="002608E9">
      <w:pPr>
        <w:pStyle w:val="Textoindependiente"/>
        <w:spacing w:before="14"/>
      </w:pPr>
    </w:p>
    <w:p w14:paraId="38D3C75E" w14:textId="77777777" w:rsidR="002608E9" w:rsidRDefault="00000000">
      <w:pPr>
        <w:pStyle w:val="Textoindependiente"/>
        <w:spacing w:line="362" w:lineRule="auto"/>
        <w:ind w:left="119" w:right="100"/>
        <w:jc w:val="both"/>
      </w:pPr>
      <w:r>
        <w:rPr>
          <w:b/>
        </w:rPr>
        <w:t xml:space="preserve">Figura 2. </w:t>
      </w:r>
      <w:r>
        <w:t>Climatología de la temperatura mínima media mensual para los períodos 1997- 2021 (línea azul clara) y 1972-1996 (línea azul oscura).</w:t>
      </w:r>
    </w:p>
    <w:p w14:paraId="2F943BBD" w14:textId="77777777" w:rsidR="002608E9" w:rsidRDefault="002608E9">
      <w:pPr>
        <w:spacing w:line="362" w:lineRule="auto"/>
        <w:jc w:val="both"/>
        <w:sectPr w:rsidR="002608E9">
          <w:pgSz w:w="12240" w:h="15840"/>
          <w:pgMar w:top="1340" w:right="1600" w:bottom="280" w:left="1580" w:header="720" w:footer="720" w:gutter="0"/>
          <w:cols w:space="720"/>
        </w:sectPr>
      </w:pPr>
    </w:p>
    <w:p w14:paraId="64C48C49" w14:textId="77777777" w:rsidR="002608E9" w:rsidRDefault="00000000">
      <w:pPr>
        <w:pStyle w:val="Textoindependiente"/>
        <w:ind w:left="35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36782E8" wp14:editId="6515F901">
            <wp:extent cx="5337943" cy="30491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943" cy="304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C96C" w14:textId="77777777" w:rsidR="002608E9" w:rsidRDefault="002608E9">
      <w:pPr>
        <w:pStyle w:val="Textoindependiente"/>
        <w:spacing w:before="10"/>
      </w:pPr>
    </w:p>
    <w:p w14:paraId="2DAA2C92" w14:textId="77777777" w:rsidR="002608E9" w:rsidRDefault="00000000">
      <w:pPr>
        <w:pStyle w:val="Textoindependiente"/>
        <w:spacing w:before="1" w:line="357" w:lineRule="auto"/>
        <w:ind w:left="119" w:right="100"/>
        <w:jc w:val="both"/>
      </w:pPr>
      <w:r>
        <w:rPr>
          <w:b/>
        </w:rPr>
        <w:t xml:space="preserve">Figura 3. </w:t>
      </w:r>
      <w:r>
        <w:t>Climatología de la temperatura máxima media mensual para los períodos 1997- 2021 (línea bordó) y 1972-1996 (línea roja).</w:t>
      </w:r>
    </w:p>
    <w:p w14:paraId="747CABF0" w14:textId="77777777" w:rsidR="002608E9" w:rsidRDefault="002608E9">
      <w:pPr>
        <w:pStyle w:val="Textoindependiente"/>
        <w:spacing w:before="153"/>
      </w:pPr>
    </w:p>
    <w:p w14:paraId="6DDCFA4A" w14:textId="77777777" w:rsidR="002608E9" w:rsidRDefault="00000000">
      <w:pPr>
        <w:pStyle w:val="Ttulo1"/>
        <w:spacing w:before="1"/>
        <w:jc w:val="both"/>
      </w:pPr>
      <w:r>
        <w:t>Cambios</w:t>
      </w:r>
      <w:r>
        <w:rPr>
          <w:spacing w:val="-4"/>
        </w:rPr>
        <w:t xml:space="preserve"> </w:t>
      </w:r>
      <w:r>
        <w:t>observados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precipitación</w:t>
      </w:r>
    </w:p>
    <w:p w14:paraId="517ADC7F" w14:textId="6BC33118" w:rsidR="002608E9" w:rsidRDefault="00000000">
      <w:pPr>
        <w:pStyle w:val="Textoindependiente"/>
        <w:spacing w:before="143" w:line="360" w:lineRule="auto"/>
        <w:ind w:left="119" w:right="100"/>
        <w:jc w:val="both"/>
      </w:pPr>
      <w:r>
        <w:t>La</w:t>
      </w:r>
      <w:r>
        <w:rPr>
          <w:spacing w:val="-9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muestra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serie</w:t>
      </w:r>
      <w:r>
        <w:rPr>
          <w:spacing w:val="-9"/>
        </w:rPr>
        <w:t xml:space="preserve"> </w:t>
      </w:r>
      <w:r>
        <w:t>temporal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precipitación</w:t>
      </w:r>
      <w:r>
        <w:rPr>
          <w:spacing w:val="-9"/>
        </w:rPr>
        <w:t xml:space="preserve"> </w:t>
      </w:r>
      <w:r>
        <w:t>anual</w:t>
      </w:r>
      <w:r>
        <w:rPr>
          <w:spacing w:val="-9"/>
        </w:rPr>
        <w:t xml:space="preserve"> </w:t>
      </w:r>
      <w:r>
        <w:t>acumulada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 xml:space="preserve">1919- 2021. Se observa una marcada variabilidad interanual en las precipitaciones, las cuales oscilan entre los 100 mm y los 800 mm, con un valor medio de aproximadamente 300 mm </w:t>
      </w:r>
      <w:r>
        <w:rPr>
          <w:spacing w:val="-2"/>
        </w:rPr>
        <w:t>anuales.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serie</w:t>
      </w:r>
      <w:r>
        <w:rPr>
          <w:spacing w:val="-7"/>
        </w:rPr>
        <w:t xml:space="preserve"> </w:t>
      </w:r>
      <w:r>
        <w:rPr>
          <w:spacing w:val="-2"/>
        </w:rPr>
        <w:t>temporal</w:t>
      </w:r>
      <w:r>
        <w:rPr>
          <w:spacing w:val="-6"/>
        </w:rPr>
        <w:t xml:space="preserve"> </w:t>
      </w:r>
      <w:r>
        <w:rPr>
          <w:spacing w:val="-2"/>
        </w:rPr>
        <w:t>muestra</w:t>
      </w:r>
      <w:r>
        <w:rPr>
          <w:spacing w:val="-7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tendencia</w:t>
      </w:r>
      <w:r>
        <w:rPr>
          <w:spacing w:val="-7"/>
        </w:rPr>
        <w:t xml:space="preserve"> </w:t>
      </w:r>
      <w:r>
        <w:rPr>
          <w:spacing w:val="-2"/>
        </w:rPr>
        <w:t>creciente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7"/>
        </w:rPr>
        <w:t xml:space="preserve"> </w:t>
      </w:r>
      <w:r>
        <w:rPr>
          <w:spacing w:val="-2"/>
        </w:rPr>
        <w:t>largo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úl</w:t>
      </w:r>
      <w:r w:rsidR="006F6B35">
        <w:rPr>
          <w:spacing w:val="-2"/>
        </w:rPr>
        <w:t>ti</w:t>
      </w:r>
      <w:r>
        <w:rPr>
          <w:spacing w:val="-2"/>
        </w:rPr>
        <w:t>mo</w:t>
      </w:r>
      <w:r>
        <w:rPr>
          <w:spacing w:val="-7"/>
        </w:rPr>
        <w:t xml:space="preserve"> </w:t>
      </w:r>
      <w:r>
        <w:rPr>
          <w:spacing w:val="-2"/>
        </w:rPr>
        <w:t>siglo</w:t>
      </w:r>
      <w:r>
        <w:rPr>
          <w:spacing w:val="-7"/>
        </w:rPr>
        <w:t xml:space="preserve"> </w:t>
      </w:r>
      <w:r>
        <w:rPr>
          <w:spacing w:val="-2"/>
        </w:rPr>
        <w:t xml:space="preserve">(Figura </w:t>
      </w:r>
      <w:r>
        <w:t>XX),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incremento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aproximadamente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mm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década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pendiente de</w:t>
      </w:r>
      <w:r>
        <w:rPr>
          <w:spacing w:val="-4"/>
        </w:rPr>
        <w:t xml:space="preserve"> </w:t>
      </w:r>
      <w:r>
        <w:t>Sen.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tendencia</w:t>
      </w:r>
      <w:r>
        <w:rPr>
          <w:spacing w:val="-4"/>
        </w:rPr>
        <w:t xml:space="preserve"> </w:t>
      </w:r>
      <w:r>
        <w:t>resulta</w:t>
      </w:r>
      <w:r>
        <w:rPr>
          <w:spacing w:val="-4"/>
        </w:rPr>
        <w:t xml:space="preserve"> </w:t>
      </w:r>
      <w:proofErr w:type="spellStart"/>
      <w:r>
        <w:t>signiﬁca</w:t>
      </w:r>
      <w:r w:rsidR="006F6B35">
        <w:t>ti</w:t>
      </w:r>
      <w:r>
        <w:t>va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Mann-Kendall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el nivel de </w:t>
      </w:r>
      <w:proofErr w:type="spellStart"/>
      <w:r>
        <w:t>signiﬁcancia</w:t>
      </w:r>
      <w:proofErr w:type="spellEnd"/>
      <w:r>
        <w:t xml:space="preserve"> del 5%. Si se considera la can</w:t>
      </w:r>
      <w:r w:rsidR="006F6B35">
        <w:t>ti</w:t>
      </w:r>
      <w:r>
        <w:t>dad de años en los que la precipitación acumulada</w:t>
      </w:r>
      <w:r>
        <w:rPr>
          <w:spacing w:val="-10"/>
        </w:rPr>
        <w:t xml:space="preserve"> </w:t>
      </w:r>
      <w:r>
        <w:t>anual</w:t>
      </w:r>
      <w:r>
        <w:rPr>
          <w:spacing w:val="-10"/>
        </w:rPr>
        <w:t xml:space="preserve"> </w:t>
      </w:r>
      <w:r>
        <w:t>supera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400</w:t>
      </w:r>
      <w:r>
        <w:rPr>
          <w:spacing w:val="-10"/>
        </w:rPr>
        <w:t xml:space="preserve"> </w:t>
      </w:r>
      <w:r>
        <w:t>mm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observa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1991-2020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12 años</w:t>
      </w:r>
      <w:r>
        <w:rPr>
          <w:spacing w:val="-8"/>
        </w:rPr>
        <w:t xml:space="preserve"> </w:t>
      </w:r>
      <w:r>
        <w:t>alcanzan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valor,</w:t>
      </w:r>
      <w:r>
        <w:rPr>
          <w:spacing w:val="-8"/>
        </w:rPr>
        <w:t xml:space="preserve"> </w:t>
      </w:r>
      <w:r>
        <w:t>mientras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condición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cumple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período 1961-1990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años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1921-1950.</w:t>
      </w:r>
      <w:r>
        <w:rPr>
          <w:spacing w:val="-11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marcado</w:t>
      </w:r>
      <w:r>
        <w:rPr>
          <w:spacing w:val="-11"/>
        </w:rPr>
        <w:t xml:space="preserve"> </w:t>
      </w:r>
      <w:r>
        <w:t>incremento</w:t>
      </w:r>
      <w:r>
        <w:rPr>
          <w:spacing w:val="-11"/>
        </w:rPr>
        <w:t xml:space="preserve"> </w:t>
      </w:r>
      <w:r>
        <w:t>en las precipitaciones anuales sobre la región.</w:t>
      </w:r>
    </w:p>
    <w:p w14:paraId="7169D877" w14:textId="77777777" w:rsidR="002608E9" w:rsidRDefault="002608E9">
      <w:pPr>
        <w:spacing w:line="360" w:lineRule="auto"/>
        <w:jc w:val="both"/>
        <w:sectPr w:rsidR="002608E9">
          <w:pgSz w:w="12240" w:h="15840"/>
          <w:pgMar w:top="1520" w:right="1600" w:bottom="280" w:left="1580" w:header="720" w:footer="720" w:gutter="0"/>
          <w:cols w:space="720"/>
        </w:sectPr>
      </w:pPr>
    </w:p>
    <w:p w14:paraId="04A22F64" w14:textId="77777777" w:rsidR="002608E9" w:rsidRDefault="00000000">
      <w:pPr>
        <w:pStyle w:val="Textoindependiente"/>
        <w:ind w:left="3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6FE7A4D" wp14:editId="3BA694C5">
            <wp:extent cx="5326434" cy="272662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434" cy="272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0C101" w14:textId="77777777" w:rsidR="002608E9" w:rsidRDefault="002608E9">
      <w:pPr>
        <w:pStyle w:val="Textoindependiente"/>
        <w:spacing w:before="98"/>
      </w:pPr>
    </w:p>
    <w:p w14:paraId="00F92D9E" w14:textId="2808BC2D" w:rsidR="002608E9" w:rsidRDefault="00000000">
      <w:pPr>
        <w:pStyle w:val="Textoindependiente"/>
        <w:spacing w:line="362" w:lineRule="auto"/>
        <w:ind w:left="119" w:right="100"/>
        <w:jc w:val="both"/>
      </w:pPr>
      <w:r>
        <w:rPr>
          <w:b/>
        </w:rPr>
        <w:t>Figura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Evolución</w:t>
      </w:r>
      <w:r>
        <w:rPr>
          <w:spacing w:val="-3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precipitación</w:t>
      </w:r>
      <w:r>
        <w:rPr>
          <w:spacing w:val="-3"/>
        </w:rPr>
        <w:t xml:space="preserve"> </w:t>
      </w:r>
      <w:r>
        <w:t>acumulada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(línea</w:t>
      </w:r>
      <w:r>
        <w:rPr>
          <w:spacing w:val="-3"/>
        </w:rPr>
        <w:t xml:space="preserve"> </w:t>
      </w:r>
      <w:r>
        <w:t>azul)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período 1919-2021, junto con su respec</w:t>
      </w:r>
      <w:r w:rsidR="006F6B35">
        <w:t>ti</w:t>
      </w:r>
      <w:r>
        <w:t>va tendencia lineal.</w:t>
      </w:r>
    </w:p>
    <w:p w14:paraId="7257A93D" w14:textId="77777777" w:rsidR="002608E9" w:rsidRDefault="002608E9">
      <w:pPr>
        <w:pStyle w:val="Textoindependiente"/>
        <w:spacing w:before="142"/>
      </w:pPr>
    </w:p>
    <w:p w14:paraId="280474C3" w14:textId="687AC249" w:rsidR="002608E9" w:rsidRDefault="00000000">
      <w:pPr>
        <w:pStyle w:val="Textoindependiente"/>
        <w:spacing w:line="360" w:lineRule="auto"/>
        <w:ind w:left="119" w:right="100"/>
        <w:jc w:val="both"/>
      </w:pPr>
      <w:r>
        <w:t xml:space="preserve">Considerando las climatologías a escala mensual, se observa un incremento progresivo de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acumulados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precipitación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meses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noviembre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marzo</w:t>
      </w:r>
      <w:r>
        <w:rPr>
          <w:spacing w:val="-7"/>
        </w:rPr>
        <w:t xml:space="preserve"> </w:t>
      </w:r>
      <w:r>
        <w:rPr>
          <w:spacing w:val="-2"/>
        </w:rPr>
        <w:t>(Figura</w:t>
      </w:r>
      <w:r>
        <w:rPr>
          <w:spacing w:val="-7"/>
        </w:rPr>
        <w:t xml:space="preserve"> </w:t>
      </w:r>
      <w:r>
        <w:rPr>
          <w:spacing w:val="-2"/>
        </w:rPr>
        <w:t>5).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 xml:space="preserve">meses </w:t>
      </w:r>
      <w:r>
        <w:t>de</w:t>
      </w:r>
      <w:r>
        <w:rPr>
          <w:spacing w:val="-14"/>
        </w:rPr>
        <w:t xml:space="preserve"> </w:t>
      </w:r>
      <w:r>
        <w:t>julio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sep</w:t>
      </w:r>
      <w:r w:rsidR="006F6B35">
        <w:t>ti</w:t>
      </w:r>
      <w:r>
        <w:t>embre</w:t>
      </w:r>
      <w:r>
        <w:rPr>
          <w:spacing w:val="-14"/>
        </w:rPr>
        <w:t xml:space="preserve"> </w:t>
      </w:r>
      <w:r>
        <w:t>presentan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secamiento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largo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 w:rsidR="006F6B35">
        <w:t>ti</w:t>
      </w:r>
      <w:r>
        <w:t>empo,</w:t>
      </w:r>
      <w:r>
        <w:rPr>
          <w:spacing w:val="-13"/>
        </w:rPr>
        <w:t xml:space="preserve"> </w:t>
      </w:r>
      <w:r>
        <w:t>mientras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 xml:space="preserve">meses de abril, mayo, junio y octubre presentan una marcada variabilidad </w:t>
      </w:r>
      <w:proofErr w:type="spellStart"/>
      <w:r>
        <w:t>interdecadal</w:t>
      </w:r>
      <w:proofErr w:type="spellEnd"/>
      <w:r>
        <w:t>. Resulta interesante</w:t>
      </w:r>
      <w:r>
        <w:rPr>
          <w:spacing w:val="-4"/>
        </w:rPr>
        <w:t xml:space="preserve"> </w:t>
      </w:r>
      <w:proofErr w:type="spellStart"/>
      <w:r>
        <w:t>iden</w:t>
      </w:r>
      <w:r w:rsidR="006F6B35">
        <w:t>ti</w:t>
      </w:r>
      <w:r>
        <w:t>ﬁcar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precipitaciones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volvió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monzónico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 correr de las décadas, profundizando la diferencia entre las precipitaciones del período cálido y las del período invernal. En el período 1921-1950 se observa un ciclo anual más atenuado, con un máximo secundario en mes de octubre, que podría estar asociado a la frecuencia de pasajes frontales en la región. El acumulado anual en el período 1921-1950 es de 267.7 mm, el cual asciende a 298.8 mm en el período 1961-1990 y a 353.5 mm en el período 1991-2020. Esto representa un incremento del 30% en las precipitaciones anuales entre el primer y el úl</w:t>
      </w:r>
      <w:r w:rsidR="006F6B35">
        <w:t>ti</w:t>
      </w:r>
      <w:r>
        <w:t xml:space="preserve">mo período considerado, resultando en un incremento </w:t>
      </w:r>
      <w:proofErr w:type="spellStart"/>
      <w:r>
        <w:t>signiﬁca</w:t>
      </w:r>
      <w:r w:rsidR="006F6B35">
        <w:t>ti</w:t>
      </w:r>
      <w:r>
        <w:t>vo</w:t>
      </w:r>
      <w:proofErr w:type="spellEnd"/>
      <w:r>
        <w:t xml:space="preserve"> en la precipitación media de acuerdo al test t para un nivel de </w:t>
      </w:r>
      <w:proofErr w:type="spellStart"/>
      <w:r>
        <w:t>signiﬁcancia</w:t>
      </w:r>
      <w:proofErr w:type="spellEnd"/>
      <w:r>
        <w:t xml:space="preserve"> del 5%.</w:t>
      </w:r>
    </w:p>
    <w:p w14:paraId="4E00158F" w14:textId="77777777" w:rsidR="002608E9" w:rsidRDefault="002608E9">
      <w:pPr>
        <w:spacing w:line="360" w:lineRule="auto"/>
        <w:jc w:val="both"/>
        <w:sectPr w:rsidR="002608E9">
          <w:pgSz w:w="12240" w:h="15840"/>
          <w:pgMar w:top="1480" w:right="1600" w:bottom="280" w:left="1580" w:header="720" w:footer="720" w:gutter="0"/>
          <w:cols w:space="720"/>
        </w:sectPr>
      </w:pPr>
    </w:p>
    <w:p w14:paraId="7447FC0B" w14:textId="77777777" w:rsidR="002608E9" w:rsidRDefault="00000000">
      <w:pPr>
        <w:pStyle w:val="Textoindependiente"/>
        <w:ind w:left="2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0A61745" wp14:editId="7ED77366">
            <wp:extent cx="5359946" cy="29788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946" cy="297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1DD2" w14:textId="77777777" w:rsidR="002608E9" w:rsidRDefault="00000000">
      <w:pPr>
        <w:pStyle w:val="Textoindependiente"/>
        <w:spacing w:before="276" w:line="357" w:lineRule="auto"/>
        <w:ind w:left="119"/>
      </w:pPr>
      <w:r>
        <w:rPr>
          <w:b/>
        </w:rPr>
        <w:t>Figura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  <w:spacing w:val="40"/>
        </w:rPr>
        <w:t xml:space="preserve"> </w:t>
      </w:r>
      <w:r>
        <w:t>Climatología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precipitación</w:t>
      </w:r>
      <w:r>
        <w:rPr>
          <w:spacing w:val="40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mensual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períodos</w:t>
      </w:r>
      <w:r>
        <w:rPr>
          <w:spacing w:val="40"/>
        </w:rPr>
        <w:t xml:space="preserve"> </w:t>
      </w:r>
      <w:r>
        <w:t>1921-1950 (barras naranjas), 1961-1990 (barras verdes) y 1991-2020 (barras azules).</w:t>
      </w:r>
    </w:p>
    <w:sectPr w:rsidR="002608E9">
      <w:pgSz w:w="12240" w:h="15840"/>
      <w:pgMar w:top="148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44BE" w14:textId="77777777" w:rsidR="005655B9" w:rsidRDefault="005655B9" w:rsidP="006F6B35">
      <w:r>
        <w:separator/>
      </w:r>
    </w:p>
  </w:endnote>
  <w:endnote w:type="continuationSeparator" w:id="0">
    <w:p w14:paraId="34B40521" w14:textId="77777777" w:rsidR="005655B9" w:rsidRDefault="005655B9" w:rsidP="006F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247419"/>
      <w:docPartObj>
        <w:docPartGallery w:val="Page Numbers (Bottom of Page)"/>
        <w:docPartUnique/>
      </w:docPartObj>
    </w:sdtPr>
    <w:sdtContent>
      <w:p w14:paraId="4D8BB850" w14:textId="75C3B73B" w:rsidR="006F6B35" w:rsidRDefault="006F6B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26F47" w14:textId="77777777" w:rsidR="006F6B35" w:rsidRDefault="006F6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8112" w14:textId="77777777" w:rsidR="005655B9" w:rsidRDefault="005655B9" w:rsidP="006F6B35">
      <w:r>
        <w:separator/>
      </w:r>
    </w:p>
  </w:footnote>
  <w:footnote w:type="continuationSeparator" w:id="0">
    <w:p w14:paraId="4CC63445" w14:textId="77777777" w:rsidR="005655B9" w:rsidRDefault="005655B9" w:rsidP="006F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8E9"/>
    <w:rsid w:val="002608E9"/>
    <w:rsid w:val="005655B9"/>
    <w:rsid w:val="006F6B35"/>
    <w:rsid w:val="008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E27E"/>
  <w15:docId w15:val="{26C1BD98-8C97-44EE-A54B-7736566E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B3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B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B3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1360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Rivera</cp:lastModifiedBy>
  <cp:revision>2</cp:revision>
  <dcterms:created xsi:type="dcterms:W3CDTF">2026-04-10T13:37:00Z</dcterms:created>
  <dcterms:modified xsi:type="dcterms:W3CDTF">2026-04-10T13:41:00Z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macOS Versión 12.6 (Compilación 21G115) Quartz PDFContext</vt:lpwstr>
  </property>
</Properties>
</file>