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C2" w:rsidRPr="00565B25" w:rsidRDefault="00770737" w:rsidP="00565B25">
      <w:pPr>
        <w:pStyle w:val="Ttulo1"/>
      </w:pPr>
      <w:proofErr w:type="spellStart"/>
      <w:r w:rsidRPr="00565B25">
        <w:t>Anexo</w:t>
      </w:r>
      <w:proofErr w:type="spellEnd"/>
      <w:r w:rsidRPr="00565B25">
        <w:t xml:space="preserve"> 4</w:t>
      </w:r>
    </w:p>
    <w:p w:rsidR="00B65899" w:rsidRPr="00565B25" w:rsidRDefault="00B65899" w:rsidP="00565B25">
      <w:pPr>
        <w:pStyle w:val="Ttulo2"/>
      </w:pPr>
      <w:r w:rsidRPr="00565B25">
        <w:t xml:space="preserve">4.1 </w:t>
      </w:r>
      <w:proofErr w:type="spellStart"/>
      <w:r w:rsidRPr="00565B25">
        <w:t>Tabla</w:t>
      </w:r>
      <w:proofErr w:type="spellEnd"/>
      <w:r w:rsidRPr="00565B25">
        <w:t xml:space="preserve"> de cóntigos </w:t>
      </w:r>
      <w:proofErr w:type="spellStart"/>
      <w:r w:rsidRPr="00565B25">
        <w:t>anotados</w:t>
      </w:r>
      <w:proofErr w:type="spellEnd"/>
    </w:p>
    <w:p w:rsidR="00B65899" w:rsidRPr="00E1095C" w:rsidRDefault="00676FF7">
      <w:hyperlink r:id="rId7" w:history="1">
        <w:proofErr w:type="spellStart"/>
        <w:r w:rsidR="00E1095C" w:rsidRPr="00E1095C">
          <w:rPr>
            <w:rStyle w:val="Hipervnculo"/>
          </w:rPr>
          <w:t>Anexo</w:t>
        </w:r>
        <w:proofErr w:type="spellEnd"/>
        <w:r w:rsidR="00E1095C" w:rsidRPr="00E1095C">
          <w:rPr>
            <w:rStyle w:val="Hipervnculo"/>
          </w:rPr>
          <w:t xml:space="preserve"> 4.1ARA2_1 (paired) assembly contig ma</w:t>
        </w:r>
        <w:r w:rsidR="00E1095C" w:rsidRPr="00E1095C">
          <w:rPr>
            <w:rStyle w:val="Hipervnculo"/>
          </w:rPr>
          <w:t>t</w:t>
        </w:r>
        <w:r w:rsidR="00E1095C" w:rsidRPr="00E1095C">
          <w:rPr>
            <w:rStyle w:val="Hipervnculo"/>
          </w:rPr>
          <w:t>ch table annotated contigs.xlsx</w:t>
        </w:r>
      </w:hyperlink>
    </w:p>
    <w:p w:rsidR="00B65899" w:rsidRPr="00565B25" w:rsidRDefault="00B65899" w:rsidP="00565B25">
      <w:pPr>
        <w:pStyle w:val="Ttulo2"/>
      </w:pPr>
      <w:r w:rsidRPr="00565B25">
        <w:t xml:space="preserve">4.2 </w:t>
      </w:r>
      <w:proofErr w:type="spellStart"/>
      <w:r w:rsidRPr="00565B25">
        <w:t>Anotaciones</w:t>
      </w:r>
      <w:proofErr w:type="spellEnd"/>
      <w:r w:rsidRPr="00565B25">
        <w:t xml:space="preserve"> no </w:t>
      </w:r>
      <w:proofErr w:type="spellStart"/>
      <w:r w:rsidRPr="00565B25">
        <w:t>transferidas</w:t>
      </w:r>
      <w:proofErr w:type="spellEnd"/>
    </w:p>
    <w:p w:rsidR="00447A56" w:rsidRPr="00B65899" w:rsidRDefault="00676FF7">
      <w:hyperlink r:id="rId8" w:history="1">
        <w:proofErr w:type="spellStart"/>
        <w:r w:rsidR="00565B25">
          <w:rPr>
            <w:rStyle w:val="Hipervnculo"/>
          </w:rPr>
          <w:t>A</w:t>
        </w:r>
        <w:r w:rsidR="00E1095C" w:rsidRPr="00E1095C">
          <w:rPr>
            <w:rStyle w:val="Hipervnculo"/>
          </w:rPr>
          <w:t>nexo</w:t>
        </w:r>
        <w:proofErr w:type="spellEnd"/>
        <w:r w:rsidR="00E1095C" w:rsidRPr="00E1095C">
          <w:rPr>
            <w:rStyle w:val="Hipervnculo"/>
          </w:rPr>
          <w:t xml:space="preserve"> 4.2ARA2_1 (paired) assembly contig </w:t>
        </w:r>
        <w:r w:rsidR="00E1095C" w:rsidRPr="00E1095C">
          <w:rPr>
            <w:rStyle w:val="Hipervnculo"/>
          </w:rPr>
          <w:t>m</w:t>
        </w:r>
        <w:r w:rsidR="00E1095C" w:rsidRPr="00E1095C">
          <w:rPr>
            <w:rStyle w:val="Hipervnculo"/>
          </w:rPr>
          <w:t>atch</w:t>
        </w:r>
        <w:bookmarkStart w:id="0" w:name="_GoBack"/>
        <w:bookmarkEnd w:id="0"/>
        <w:r w:rsidR="00E1095C" w:rsidRPr="00E1095C">
          <w:rPr>
            <w:rStyle w:val="Hipervnculo"/>
          </w:rPr>
          <w:t xml:space="preserve"> table annotations not transferred.xlsx</w:t>
        </w:r>
      </w:hyperlink>
    </w:p>
    <w:p w:rsidR="00770737" w:rsidRPr="00B65899" w:rsidRDefault="00B65899" w:rsidP="00565B25">
      <w:pPr>
        <w:pStyle w:val="Ttulo2"/>
        <w:rPr>
          <w:rFonts w:asciiTheme="minorHAnsi" w:eastAsiaTheme="minorHAnsi" w:hAnsiTheme="minorHAnsi" w:cstheme="minorBidi"/>
          <w:lang w:val="es-ES"/>
        </w:rPr>
      </w:pPr>
      <w:r w:rsidRPr="00B65899">
        <w:rPr>
          <w:rFonts w:asciiTheme="minorHAnsi" w:eastAsiaTheme="minorHAnsi" w:hAnsiTheme="minorHAnsi" w:cstheme="minorBidi"/>
          <w:lang w:val="es-ES"/>
        </w:rPr>
        <w:t xml:space="preserve">4.3 Tabla </w:t>
      </w:r>
      <w:r w:rsidR="00770737" w:rsidRPr="00770737">
        <w:rPr>
          <w:lang w:val="es-ES"/>
        </w:rPr>
        <w:t>Estadísticas de los tipos de anotación para</w:t>
      </w:r>
      <w:r w:rsidR="00565B25">
        <w:rPr>
          <w:lang w:val="es-ES"/>
        </w:rPr>
        <w:t xml:space="preserve"> cada cóntigo de la referencia</w:t>
      </w:r>
    </w:p>
    <w:p w:rsidR="00447A56" w:rsidRDefault="00447A56" w:rsidP="00770737">
      <w:pPr>
        <w:spacing w:after="200" w:line="240" w:lineRule="auto"/>
        <w:ind w:right="690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tbl>
      <w:tblPr>
        <w:tblStyle w:val="Tablanormal2"/>
        <w:tblpPr w:leftFromText="180" w:rightFromText="180" w:vertAnchor="text" w:horzAnchor="margin" w:tblpXSpec="center" w:tblpY="108"/>
        <w:tblW w:w="10506" w:type="dxa"/>
        <w:tblLook w:val="04A0" w:firstRow="1" w:lastRow="0" w:firstColumn="1" w:lastColumn="0" w:noHBand="0" w:noVBand="1"/>
      </w:tblPr>
      <w:tblGrid>
        <w:gridCol w:w="2369"/>
        <w:gridCol w:w="1641"/>
        <w:gridCol w:w="2145"/>
        <w:gridCol w:w="2138"/>
        <w:gridCol w:w="2213"/>
      </w:tblGrid>
      <w:tr w:rsidR="00A6739E" w:rsidRPr="00565B25" w:rsidTr="00565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SJDA01000001</w:t>
            </w: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44546A" w:themeColor="text2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44546A" w:themeColor="text2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44546A" w:themeColor="text2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44546A" w:themeColor="text2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44546A" w:themeColor="text2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44546A" w:themeColor="text2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44546A" w:themeColor="text2"/>
                <w:sz w:val="18"/>
                <w:szCs w:val="18"/>
              </w:rPr>
            </w:pPr>
            <w:r w:rsidRPr="00565B25">
              <w:rPr>
                <w:rFonts w:cstheme="minorHAnsi"/>
                <w:color w:val="44546A" w:themeColor="text2"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color w:val="44546A" w:themeColor="text2"/>
                <w:sz w:val="18"/>
                <w:szCs w:val="18"/>
              </w:rPr>
              <w:t>Transferencia</w:t>
            </w:r>
            <w:proofErr w:type="spellEnd"/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1.834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1.636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89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1.848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1.648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89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1.834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1.636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89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14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93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SJDA01000002</w:t>
            </w:r>
          </w:p>
        </w:tc>
        <w:tc>
          <w:tcPr>
            <w:tcW w:w="1641" w:type="dxa"/>
          </w:tcPr>
          <w:p w:rsidR="00A6739E" w:rsidRPr="00565B25" w:rsidRDefault="00A6739E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Anotaciones</w:t>
            </w:r>
            <w:proofErr w:type="spellEnd"/>
          </w:p>
        </w:tc>
        <w:tc>
          <w:tcPr>
            <w:tcW w:w="2138" w:type="dxa"/>
          </w:tcPr>
          <w:p w:rsidR="00A6739E" w:rsidRPr="00565B25" w:rsidRDefault="00A6739E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Transferidas</w:t>
            </w:r>
            <w:proofErr w:type="spellEnd"/>
          </w:p>
        </w:tc>
        <w:tc>
          <w:tcPr>
            <w:tcW w:w="2213" w:type="dxa"/>
          </w:tcPr>
          <w:p w:rsidR="00A6739E" w:rsidRPr="00565B25" w:rsidRDefault="00A6739E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1.360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1.229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90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1.373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1.239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90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1.360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1.229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90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SJDA01000003</w:t>
            </w:r>
          </w:p>
        </w:tc>
        <w:tc>
          <w:tcPr>
            <w:tcW w:w="1641" w:type="dxa"/>
          </w:tcPr>
          <w:p w:rsidR="00A6739E" w:rsidRPr="00565B25" w:rsidRDefault="00A6739E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Anotaciones</w:t>
            </w:r>
            <w:proofErr w:type="spellEnd"/>
          </w:p>
        </w:tc>
        <w:tc>
          <w:tcPr>
            <w:tcW w:w="2138" w:type="dxa"/>
          </w:tcPr>
          <w:p w:rsidR="00A6739E" w:rsidRPr="00565B25" w:rsidRDefault="00A6739E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Transferidas</w:t>
            </w:r>
            <w:proofErr w:type="spellEnd"/>
          </w:p>
        </w:tc>
        <w:tc>
          <w:tcPr>
            <w:tcW w:w="2213" w:type="dxa"/>
          </w:tcPr>
          <w:p w:rsidR="00A6739E" w:rsidRPr="00565B25" w:rsidRDefault="00A6739E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1.299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1.149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88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1.327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1.170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88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1.299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1.149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88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28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25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89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SJDA01000004</w:t>
            </w: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1.322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1.201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91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1.346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1.224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91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1.322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1.201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91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24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23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96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lastRenderedPageBreak/>
              <w:t>SJDA01000005</w:t>
            </w: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877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756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86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895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769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86</w:t>
            </w:r>
          </w:p>
        </w:tc>
      </w:tr>
      <w:tr w:rsidR="00A6739E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877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756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86</w:t>
            </w:r>
          </w:p>
        </w:tc>
      </w:tr>
      <w:tr w:rsidR="00A6739E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2138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2213" w:type="dxa"/>
          </w:tcPr>
          <w:p w:rsidR="00A6739E" w:rsidRPr="00565B25" w:rsidRDefault="00A6739E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SJDA01000006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900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759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84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917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779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85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900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759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84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17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16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94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SJDA01000007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659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534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81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664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537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81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659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534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81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SJDA01000008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731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645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88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741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655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88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731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645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88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SJDA01000009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615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504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633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520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615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504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lastRenderedPageBreak/>
              <w:t>SJDA01000010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489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402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497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406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489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402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SJDA01000011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555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468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84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564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477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85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555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468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84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SJDA01000012</w:t>
            </w: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423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347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437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365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84</w:t>
            </w:r>
          </w:p>
        </w:tc>
      </w:tr>
      <w:tr w:rsidR="00E26DF8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423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347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E26DF8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14</w:t>
            </w:r>
          </w:p>
        </w:tc>
        <w:tc>
          <w:tcPr>
            <w:tcW w:w="2138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2213" w:type="dxa"/>
          </w:tcPr>
          <w:p w:rsidR="00E26DF8" w:rsidRPr="00565B25" w:rsidRDefault="00E26DF8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93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SJDA01000013</w:t>
            </w: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540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445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552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453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540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445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92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SJDA01000014</w:t>
            </w: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200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161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81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201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159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79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200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161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81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SJDA01000015</w:t>
            </w: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66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55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83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67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54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81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66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55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83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ARNt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SJDA01000016</w:t>
            </w: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CDS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8D2D3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Gen</w:t>
            </w:r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8D2D3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proofErr w:type="spellStart"/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ARNm</w:t>
            </w:r>
            <w:proofErr w:type="spellEnd"/>
          </w:p>
        </w:tc>
        <w:tc>
          <w:tcPr>
            <w:tcW w:w="2145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2138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2213" w:type="dxa"/>
          </w:tcPr>
          <w:p w:rsidR="008D2D39" w:rsidRPr="00565B25" w:rsidRDefault="008D2D3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100</w:t>
            </w:r>
          </w:p>
        </w:tc>
      </w:tr>
      <w:tr w:rsidR="00B65899" w:rsidRPr="00565B25" w:rsidTr="0056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 w:val="restart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rPr>
                <w:rFonts w:cstheme="minorHAnsi"/>
                <w:b w:val="0"/>
                <w:color w:val="C00000"/>
                <w:sz w:val="18"/>
                <w:szCs w:val="18"/>
              </w:rPr>
            </w:pPr>
            <w:r w:rsidRPr="00565B25">
              <w:rPr>
                <w:rFonts w:cstheme="minorHAnsi"/>
                <w:color w:val="C00000"/>
                <w:sz w:val="18"/>
                <w:szCs w:val="18"/>
              </w:rPr>
              <w:t>SJDA01000017</w:t>
            </w:r>
          </w:p>
        </w:tc>
        <w:tc>
          <w:tcPr>
            <w:tcW w:w="1641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Tipo</w:t>
            </w:r>
          </w:p>
        </w:tc>
        <w:tc>
          <w:tcPr>
            <w:tcW w:w="2145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Anotaciones</w:t>
            </w:r>
          </w:p>
        </w:tc>
        <w:tc>
          <w:tcPr>
            <w:tcW w:w="2138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  <w:t>Transferidas</w:t>
            </w:r>
          </w:p>
        </w:tc>
        <w:tc>
          <w:tcPr>
            <w:tcW w:w="2213" w:type="dxa"/>
          </w:tcPr>
          <w:p w:rsidR="00B65899" w:rsidRPr="00565B25" w:rsidRDefault="00B65899" w:rsidP="00B6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565B25">
              <w:rPr>
                <w:rFonts w:cstheme="minorHAnsi"/>
                <w:b/>
                <w:sz w:val="18"/>
                <w:szCs w:val="18"/>
              </w:rPr>
              <w:t xml:space="preserve">% </w:t>
            </w:r>
            <w:proofErr w:type="spellStart"/>
            <w:r w:rsidRPr="00565B25">
              <w:rPr>
                <w:rFonts w:cstheme="minorHAnsi"/>
                <w:b/>
                <w:sz w:val="18"/>
                <w:szCs w:val="18"/>
              </w:rPr>
              <w:t>Transferencia</w:t>
            </w:r>
            <w:proofErr w:type="spellEnd"/>
          </w:p>
        </w:tc>
      </w:tr>
      <w:tr w:rsidR="00B65899" w:rsidRPr="00565B25" w:rsidTr="00565B2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Merge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rPr>
                <w:rFonts w:eastAsia="Times New Roman" w:cstheme="minorHAnsi"/>
                <w:b w:val="0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1641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45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2138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2213" w:type="dxa"/>
          </w:tcPr>
          <w:p w:rsidR="00B65899" w:rsidRPr="00565B25" w:rsidRDefault="00B65899" w:rsidP="00B65899">
            <w:pPr>
              <w:tabs>
                <w:tab w:val="left" w:pos="465"/>
              </w:tabs>
              <w:spacing w:after="200"/>
              <w:ind w:right="6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  <w:r w:rsidRPr="00565B25"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  <w:t>0</w:t>
            </w:r>
          </w:p>
        </w:tc>
      </w:tr>
    </w:tbl>
    <w:p w:rsidR="00447A56" w:rsidRDefault="00447A56" w:rsidP="00447A56">
      <w:pPr>
        <w:tabs>
          <w:tab w:val="left" w:pos="465"/>
        </w:tabs>
        <w:spacing w:after="200" w:line="240" w:lineRule="auto"/>
        <w:ind w:right="690" w:hanging="10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:rsidR="00447A56" w:rsidRDefault="00447A56" w:rsidP="00770737">
      <w:pPr>
        <w:spacing w:after="200" w:line="240" w:lineRule="auto"/>
        <w:ind w:right="690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:rsidR="00447A56" w:rsidRDefault="00447A56" w:rsidP="00770737">
      <w:pPr>
        <w:spacing w:after="200" w:line="240" w:lineRule="auto"/>
        <w:ind w:right="690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:rsidR="00447A56" w:rsidRDefault="00447A56" w:rsidP="00770737">
      <w:pPr>
        <w:spacing w:after="200" w:line="240" w:lineRule="auto"/>
        <w:ind w:right="690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:rsidR="00447A56" w:rsidRDefault="00447A56" w:rsidP="00770737">
      <w:pPr>
        <w:spacing w:after="200" w:line="240" w:lineRule="auto"/>
        <w:ind w:right="690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:rsidR="00770737" w:rsidRPr="00770737" w:rsidRDefault="00770737" w:rsidP="00770737">
      <w:p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</w:rPr>
      </w:pPr>
      <w:r w:rsidRPr="00770737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</w:t>
      </w:r>
    </w:p>
    <w:p w:rsidR="00770737" w:rsidRPr="00770737" w:rsidRDefault="00770737" w:rsidP="00770737">
      <w:p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</w:rPr>
      </w:pPr>
      <w:r w:rsidRPr="00770737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</w:t>
      </w:r>
    </w:p>
    <w:p w:rsidR="00770737" w:rsidRPr="00770737" w:rsidRDefault="00770737"/>
    <w:sectPr w:rsidR="00770737" w:rsidRPr="0077073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F7" w:rsidRDefault="00676FF7" w:rsidP="00565B25">
      <w:pPr>
        <w:spacing w:after="0" w:line="240" w:lineRule="auto"/>
      </w:pPr>
      <w:r>
        <w:separator/>
      </w:r>
    </w:p>
  </w:endnote>
  <w:endnote w:type="continuationSeparator" w:id="0">
    <w:p w:rsidR="00676FF7" w:rsidRDefault="00676FF7" w:rsidP="0056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F7" w:rsidRDefault="00676FF7" w:rsidP="00565B25">
      <w:pPr>
        <w:spacing w:after="0" w:line="240" w:lineRule="auto"/>
      </w:pPr>
      <w:r>
        <w:separator/>
      </w:r>
    </w:p>
  </w:footnote>
  <w:footnote w:type="continuationSeparator" w:id="0">
    <w:p w:rsidR="00676FF7" w:rsidRDefault="00676FF7" w:rsidP="0056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25" w:rsidRPr="00565B25" w:rsidRDefault="00565B25">
    <w:pPr>
      <w:pStyle w:val="Encabezado"/>
      <w:jc w:val="right"/>
      <w:rPr>
        <w:b/>
        <w:i/>
        <w:color w:val="8496B0" w:themeColor="text2" w:themeTint="99"/>
        <w:sz w:val="24"/>
        <w:szCs w:val="24"/>
      </w:rPr>
    </w:pPr>
    <w:r w:rsidRPr="00565B25">
      <w:rPr>
        <w:b/>
        <w:i/>
        <w:color w:val="8496B0" w:themeColor="text2" w:themeTint="99"/>
        <w:sz w:val="24"/>
        <w:szCs w:val="24"/>
        <w:lang w:val="es-ES"/>
      </w:rPr>
      <w:t>Anexo 4</w:t>
    </w:r>
  </w:p>
  <w:p w:rsidR="00565B25" w:rsidRDefault="00565B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37"/>
    <w:rsid w:val="00447A56"/>
    <w:rsid w:val="00506365"/>
    <w:rsid w:val="00565B25"/>
    <w:rsid w:val="00676FF7"/>
    <w:rsid w:val="00770737"/>
    <w:rsid w:val="00800081"/>
    <w:rsid w:val="008D2D39"/>
    <w:rsid w:val="00A6739E"/>
    <w:rsid w:val="00B65899"/>
    <w:rsid w:val="00C444C2"/>
    <w:rsid w:val="00E1095C"/>
    <w:rsid w:val="00E26DF8"/>
    <w:rsid w:val="00E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311A"/>
  <w15:chartTrackingRefBased/>
  <w15:docId w15:val="{6B06E10B-D8A6-441C-A881-51D7A937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5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073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07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4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44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E350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65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65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normal2">
    <w:name w:val="Plain Table 2"/>
    <w:basedOn w:val="Tablanormal"/>
    <w:uiPriority w:val="42"/>
    <w:rsid w:val="00565B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65B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B25"/>
  </w:style>
  <w:style w:type="paragraph" w:styleId="Piedepgina">
    <w:name w:val="footer"/>
    <w:basedOn w:val="Normal"/>
    <w:link w:val="PiedepginaCar"/>
    <w:uiPriority w:val="99"/>
    <w:unhideWhenUsed/>
    <w:rsid w:val="00565B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6842">
          <w:marLeft w:val="9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176">
          <w:marLeft w:val="10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341">
          <w:marLeft w:val="9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nexo%204.2ARA2_1%20(paired)%20assembly%20contig%20match%20table%20annotations%20not%20transferred.xlsx" TargetMode="External"/><Relationship Id="rId3" Type="http://schemas.openxmlformats.org/officeDocument/2006/relationships/settings" Target="settings.xml"/><Relationship Id="rId7" Type="http://schemas.openxmlformats.org/officeDocument/2006/relationships/hyperlink" Target="Anexo%204.1ARA2_1%20(paired)%20assembly%20contig%20match%20table%20annotated%20contigs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B54B-22A1-4BEF-BFDF-14B1CE0C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2023-10-09T11:41:00Z</dcterms:created>
  <dcterms:modified xsi:type="dcterms:W3CDTF">2024-12-09T13:49:00Z</dcterms:modified>
</cp:coreProperties>
</file>